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893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345"/>
      </w:tblGrid>
      <w:tr w:rsidR="00D62F86" w:rsidRPr="00893FB7" w14:paraId="4496C0D4" w14:textId="77777777" w:rsidTr="00FC1DE3">
        <w:trPr>
          <w:trHeight w:val="2117"/>
        </w:trPr>
        <w:tc>
          <w:tcPr>
            <w:tcW w:w="2586" w:type="dxa"/>
          </w:tcPr>
          <w:p w14:paraId="772A168F" w14:textId="77777777" w:rsidR="00D62F86" w:rsidRPr="00893FB7" w:rsidRDefault="00D62F86" w:rsidP="00FC1DE3">
            <w:pPr>
              <w:tabs>
                <w:tab w:val="center" w:pos="1010"/>
              </w:tabs>
              <w:jc w:val="both"/>
              <w:rPr>
                <w:rFonts w:ascii="Times New Roman" w:eastAsia="Times New Roman" w:hAnsi="Times New Roman" w:cs="Times New Roman"/>
                <w:sz w:val="24"/>
                <w:szCs w:val="24"/>
                <w:lang w:bidi="km-KH"/>
              </w:rPr>
            </w:pPr>
            <w:r w:rsidRPr="00893FB7">
              <w:rPr>
                <w:rFonts w:ascii="Calibri" w:hAnsi="Calibri" w:cs="Cordia New"/>
                <w:noProof/>
                <w:lang w:bidi="km-KH"/>
              </w:rPr>
              <w:drawing>
                <wp:anchor distT="0" distB="0" distL="114300" distR="114300" simplePos="0" relativeHeight="251659264" behindDoc="1" locked="0" layoutInCell="1" allowOverlap="1" wp14:anchorId="5D6ABA10" wp14:editId="6270D848">
                  <wp:simplePos x="0" y="0"/>
                  <wp:positionH relativeFrom="column">
                    <wp:posOffset>-14605</wp:posOffset>
                  </wp:positionH>
                  <wp:positionV relativeFrom="paragraph">
                    <wp:posOffset>12700</wp:posOffset>
                  </wp:positionV>
                  <wp:extent cx="1502410" cy="975995"/>
                  <wp:effectExtent l="0" t="0" r="254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02410" cy="975995"/>
                          </a:xfrm>
                          <a:prstGeom prst="rect">
                            <a:avLst/>
                          </a:prstGeom>
                          <a:noFill/>
                          <a:ln>
                            <a:noFill/>
                          </a:ln>
                        </pic:spPr>
                      </pic:pic>
                    </a:graphicData>
                  </a:graphic>
                </wp:anchor>
              </w:drawing>
            </w:r>
            <w:r w:rsidRPr="00893FB7">
              <w:rPr>
                <w:rFonts w:ascii="Calibri" w:hAnsi="Calibri" w:cs="Cordia New"/>
                <w:noProof/>
                <w:lang w:bidi="km-KH"/>
              </w:rPr>
              <mc:AlternateContent>
                <mc:Choice Requires="wps">
                  <w:drawing>
                    <wp:anchor distT="0" distB="0" distL="114300" distR="114300" simplePos="0" relativeHeight="251660288" behindDoc="0" locked="0" layoutInCell="1" allowOverlap="1" wp14:anchorId="1E2629DC" wp14:editId="39209F62">
                      <wp:simplePos x="0" y="0"/>
                      <wp:positionH relativeFrom="column">
                        <wp:posOffset>-65405</wp:posOffset>
                      </wp:positionH>
                      <wp:positionV relativeFrom="page">
                        <wp:posOffset>1176655</wp:posOffset>
                      </wp:positionV>
                      <wp:extent cx="568769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876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3636B4"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15pt,92.65pt" to="442.7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" strokecolor="windowText" strokeweight="1pt">
                      <v:stroke joinstyle="miter"/>
                      <w10:wrap anchory="page"/>
                    </v:line>
                  </w:pict>
                </mc:Fallback>
              </mc:AlternateContent>
            </w:r>
            <w:r>
              <w:rPr>
                <w:rFonts w:ascii="Times New Roman" w:eastAsia="Times New Roman" w:hAnsi="Times New Roman" w:cs="Times New Roman"/>
                <w:sz w:val="24"/>
                <w:szCs w:val="24"/>
                <w:lang w:bidi="km-KH"/>
              </w:rPr>
              <w:t xml:space="preserve"> </w:t>
            </w:r>
          </w:p>
        </w:tc>
        <w:tc>
          <w:tcPr>
            <w:tcW w:w="6345" w:type="dxa"/>
          </w:tcPr>
          <w:p w14:paraId="24B057A0" w14:textId="2DF33DC2" w:rsidR="00D62F86" w:rsidRPr="00893FB7" w:rsidRDefault="00D62F86" w:rsidP="00FC1DE3">
            <w:pPr>
              <w:spacing w:line="276" w:lineRule="auto"/>
              <w:jc w:val="center"/>
              <w:rPr>
                <w:rFonts w:ascii="Times New Roman" w:eastAsia="Times New Roman" w:hAnsi="Times New Roman" w:cs="Times New Roman"/>
                <w:b/>
                <w:sz w:val="28"/>
                <w:szCs w:val="24"/>
                <w:lang w:val="en-GB" w:bidi="km-KH"/>
              </w:rPr>
            </w:pPr>
            <w:r w:rsidRPr="00893FB7">
              <w:rPr>
                <w:rFonts w:ascii="Times New Roman" w:eastAsia="Times New Roman" w:hAnsi="Times New Roman" w:cs="Times New Roman"/>
                <w:b/>
                <w:sz w:val="28"/>
                <w:szCs w:val="24"/>
                <w:lang w:val="en-GB" w:bidi="km-KH"/>
              </w:rPr>
              <w:t>4</w:t>
            </w:r>
            <w:r>
              <w:rPr>
                <w:rFonts w:ascii="Times New Roman" w:eastAsia="Times New Roman" w:hAnsi="Times New Roman" w:cs="Times New Roman"/>
                <w:b/>
                <w:sz w:val="28"/>
                <w:szCs w:val="24"/>
                <w:lang w:val="en-GB" w:bidi="km-KH"/>
              </w:rPr>
              <w:t>3</w:t>
            </w:r>
            <w:r>
              <w:rPr>
                <w:rFonts w:ascii="Times New Roman" w:eastAsia="Times New Roman" w:hAnsi="Times New Roman" w:cs="Times New Roman"/>
                <w:b/>
                <w:sz w:val="28"/>
                <w:szCs w:val="24"/>
                <w:vertAlign w:val="superscript"/>
                <w:lang w:val="en-GB" w:bidi="km-KH"/>
              </w:rPr>
              <w:t>RD</w:t>
            </w:r>
            <w:r w:rsidRPr="00893FB7">
              <w:rPr>
                <w:rFonts w:ascii="Times New Roman" w:eastAsia="Times New Roman" w:hAnsi="Times New Roman" w:cs="Times New Roman"/>
                <w:b/>
                <w:sz w:val="28"/>
                <w:szCs w:val="24"/>
                <w:lang w:bidi="km-KH"/>
              </w:rPr>
              <w:t xml:space="preserve"> </w:t>
            </w:r>
            <w:r w:rsidRPr="00893FB7">
              <w:rPr>
                <w:rFonts w:ascii="Times New Roman" w:eastAsia="Times New Roman" w:hAnsi="Times New Roman" w:cs="Times New Roman"/>
                <w:b/>
                <w:sz w:val="28"/>
                <w:szCs w:val="24"/>
                <w:lang w:val="en-GB" w:bidi="km-KH"/>
              </w:rPr>
              <w:t>GENERAL ASSEMBLY</w:t>
            </w:r>
            <w:r w:rsidR="00B45C8A">
              <w:rPr>
                <w:rFonts w:ascii="Times New Roman" w:eastAsia="Times New Roman" w:hAnsi="Times New Roman" w:cs="Times New Roman"/>
                <w:b/>
                <w:sz w:val="28"/>
                <w:szCs w:val="24"/>
                <w:lang w:val="en-GB" w:bidi="km-KH"/>
              </w:rPr>
              <w:t xml:space="preserve"> OF</w:t>
            </w:r>
          </w:p>
          <w:p w14:paraId="1C1E495A" w14:textId="5DF7EF3E" w:rsidR="00D62F86" w:rsidRPr="00893FB7" w:rsidRDefault="00D62F86" w:rsidP="00FC1DE3">
            <w:pPr>
              <w:spacing w:line="276" w:lineRule="auto"/>
              <w:ind w:left="-595"/>
              <w:jc w:val="center"/>
              <w:rPr>
                <w:rFonts w:ascii="Times New Roman" w:eastAsia="Times New Roman" w:hAnsi="Times New Roman" w:cs="Times New Roman"/>
                <w:b/>
                <w:sz w:val="28"/>
                <w:szCs w:val="24"/>
                <w:lang w:val="en-GB" w:bidi="km-KH"/>
              </w:rPr>
            </w:pPr>
            <w:r>
              <w:rPr>
                <w:rFonts w:ascii="Times New Roman" w:eastAsia="Times New Roman" w:hAnsi="Times New Roman" w:cs="Times New Roman"/>
                <w:b/>
                <w:sz w:val="28"/>
                <w:szCs w:val="24"/>
                <w:lang w:val="en-GB" w:bidi="km-KH"/>
              </w:rPr>
              <w:t>OF</w:t>
            </w:r>
            <w:r w:rsidR="00B45C8A">
              <w:rPr>
                <w:rFonts w:ascii="Times New Roman" w:eastAsia="Times New Roman" w:hAnsi="Times New Roman" w:cs="Times New Roman"/>
                <w:b/>
                <w:sz w:val="28"/>
                <w:szCs w:val="24"/>
                <w:lang w:val="en-GB" w:bidi="km-KH"/>
              </w:rPr>
              <w:t xml:space="preserve">  A</w:t>
            </w:r>
            <w:bookmarkStart w:id="0" w:name="_GoBack"/>
            <w:bookmarkEnd w:id="0"/>
            <w:r w:rsidRPr="00893FB7">
              <w:rPr>
                <w:rFonts w:ascii="Times New Roman" w:eastAsia="Times New Roman" w:hAnsi="Times New Roman" w:cs="Times New Roman"/>
                <w:b/>
                <w:sz w:val="28"/>
                <w:szCs w:val="24"/>
                <w:lang w:val="en-GB" w:bidi="km-KH"/>
              </w:rPr>
              <w:t>SEAN INTER-PARLIAMENTARY ASSEMBLY</w:t>
            </w:r>
          </w:p>
          <w:p w14:paraId="50F0CC53" w14:textId="77777777" w:rsidR="00D62F86" w:rsidRDefault="00D62F86" w:rsidP="00FC1DE3">
            <w:pPr>
              <w:spacing w:line="360" w:lineRule="auto"/>
              <w:jc w:val="center"/>
              <w:rPr>
                <w:rFonts w:ascii="Times New Roman" w:eastAsia="Times New Roman" w:hAnsi="Times New Roman" w:cs="Times New Roman"/>
                <w:b/>
                <w:sz w:val="24"/>
                <w:lang w:bidi="km-KH"/>
              </w:rPr>
            </w:pPr>
            <w:r>
              <w:rPr>
                <w:rFonts w:ascii="Times New Roman" w:eastAsia="Times New Roman" w:hAnsi="Times New Roman" w:cs="Times New Roman"/>
                <w:b/>
                <w:sz w:val="24"/>
                <w:lang w:bidi="km-KH"/>
              </w:rPr>
              <w:t>Cambodia, 20-25 November</w:t>
            </w:r>
            <w:r w:rsidRPr="002C51A1">
              <w:rPr>
                <w:rFonts w:ascii="Times New Roman" w:eastAsia="Times New Roman" w:hAnsi="Times New Roman" w:cs="Times New Roman"/>
                <w:b/>
                <w:sz w:val="24"/>
                <w:lang w:bidi="km-KH"/>
              </w:rPr>
              <w:t xml:space="preserve"> 2022</w:t>
            </w:r>
          </w:p>
          <w:p w14:paraId="40DB62B2" w14:textId="77777777" w:rsidR="00D62F86" w:rsidRPr="007C3102" w:rsidRDefault="00D62F86" w:rsidP="00FC1DE3">
            <w:pPr>
              <w:jc w:val="center"/>
              <w:rPr>
                <w:rFonts w:ascii="Times New Roman" w:eastAsia="Times New Roman" w:hAnsi="Times New Roman" w:cs="Times New Roman"/>
                <w:b/>
                <w:sz w:val="28"/>
                <w:szCs w:val="24"/>
                <w:lang w:bidi="km-KH"/>
              </w:rPr>
            </w:pPr>
            <w:r w:rsidRPr="00D375C2">
              <w:rPr>
                <w:rFonts w:ascii="Times New Roman" w:eastAsia="Arial" w:hAnsi="Times New Roman" w:cs="Times New Roman"/>
                <w:bCs/>
                <w:i/>
                <w:sz w:val="24"/>
                <w:szCs w:val="24"/>
              </w:rPr>
              <w:t>Advancing Together for Sustainable, Inclusive, and Resilient ASEAN</w:t>
            </w:r>
          </w:p>
          <w:p w14:paraId="3B6618A3" w14:textId="77777777" w:rsidR="00D62F86" w:rsidRDefault="00D62F86" w:rsidP="00FC1DE3">
            <w:pPr>
              <w:rPr>
                <w:rFonts w:ascii="Times New Roman" w:eastAsia="Times New Roman" w:hAnsi="Times New Roman" w:cs="Times New Roman"/>
                <w:i/>
                <w:sz w:val="24"/>
                <w:szCs w:val="24"/>
                <w:lang w:bidi="km-KH"/>
              </w:rPr>
            </w:pPr>
          </w:p>
          <w:p w14:paraId="6960E0A3" w14:textId="39F2C0F2" w:rsidR="00D62F86" w:rsidRPr="00893FB7" w:rsidRDefault="00D62F86" w:rsidP="00FC1DE3">
            <w:pPr>
              <w:tabs>
                <w:tab w:val="right" w:pos="7408"/>
              </w:tabs>
              <w:ind w:left="-1947"/>
              <w:jc w:val="both"/>
              <w:rPr>
                <w:rFonts w:ascii="Times New Roman" w:eastAsia="Times New Roman" w:hAnsi="Times New Roman" w:cs="Times New Roman"/>
                <w:b/>
                <w:sz w:val="24"/>
                <w:szCs w:val="24"/>
                <w:lang w:bidi="km-KH"/>
              </w:rPr>
            </w:pPr>
            <w:r w:rsidRPr="00893FB7">
              <w:rPr>
                <w:rFonts w:ascii="Times New Roman" w:eastAsia="Times New Roman" w:hAnsi="Times New Roman" w:cs="Times New Roman"/>
                <w:b/>
                <w:sz w:val="24"/>
                <w:szCs w:val="24"/>
                <w:lang w:bidi="km-KH"/>
              </w:rPr>
              <w:t>__</w:t>
            </w:r>
          </w:p>
        </w:tc>
      </w:tr>
    </w:tbl>
    <w:p w14:paraId="66706945" w14:textId="166EE205" w:rsidR="00D62F86" w:rsidRDefault="00B63C65" w:rsidP="00B63C65">
      <w:pPr>
        <w:jc w:val="center"/>
        <w:rPr>
          <w:rFonts w:ascii="Times New Roman" w:hAnsi="Times New Roman" w:cs="Times New Roman"/>
          <w:b/>
          <w:sz w:val="28"/>
          <w:szCs w:val="28"/>
        </w:rPr>
      </w:pPr>
      <w:r>
        <w:rPr>
          <w:rFonts w:ascii="Times New Roman" w:hAnsi="Times New Roman" w:cs="Times New Roman"/>
          <w:b/>
          <w:sz w:val="28"/>
          <w:szCs w:val="28"/>
        </w:rPr>
        <w:t>EXPLANATORY NOTE</w:t>
      </w:r>
    </w:p>
    <w:p w14:paraId="3A216F65" w14:textId="77777777" w:rsidR="00117C3C" w:rsidRPr="00117C3C" w:rsidRDefault="00117C3C" w:rsidP="00D62F86">
      <w:pPr>
        <w:spacing w:after="0"/>
        <w:jc w:val="center"/>
        <w:rPr>
          <w:rFonts w:ascii="Times New Roman" w:hAnsi="Times New Roman" w:cs="Times New Roman"/>
          <w:b/>
          <w:sz w:val="14"/>
          <w:szCs w:val="14"/>
        </w:rPr>
      </w:pPr>
    </w:p>
    <w:p w14:paraId="01835742" w14:textId="30E0C63A" w:rsidR="00D62F86" w:rsidRDefault="00D62F86" w:rsidP="00D62F86">
      <w:pPr>
        <w:spacing w:after="0"/>
        <w:jc w:val="center"/>
        <w:rPr>
          <w:rFonts w:ascii="Times New Roman" w:hAnsi="Times New Roman" w:cs="Times New Roman"/>
          <w:b/>
          <w:sz w:val="28"/>
          <w:szCs w:val="28"/>
        </w:rPr>
      </w:pPr>
      <w:r w:rsidRPr="00FD2338">
        <w:rPr>
          <w:rFonts w:ascii="Times New Roman" w:hAnsi="Times New Roman" w:cs="Times New Roman"/>
          <w:b/>
          <w:sz w:val="28"/>
          <w:szCs w:val="28"/>
        </w:rPr>
        <w:t>DRAFT RESOLUTION ON</w:t>
      </w:r>
    </w:p>
    <w:p w14:paraId="26B734A1" w14:textId="77777777" w:rsidR="00D62F86" w:rsidRPr="00F52271" w:rsidRDefault="00D62F86" w:rsidP="00D62F86">
      <w:pPr>
        <w:spacing w:after="0" w:line="276" w:lineRule="auto"/>
        <w:jc w:val="center"/>
        <w:rPr>
          <w:rFonts w:ascii="Times New Roman" w:eastAsia="Times New Roman" w:hAnsi="Times New Roman" w:cs="Times New Roman"/>
          <w:b/>
          <w:caps/>
          <w:sz w:val="28"/>
          <w:szCs w:val="24"/>
          <w:lang w:bidi="km-KH"/>
        </w:rPr>
      </w:pPr>
      <w:bookmarkStart w:id="1" w:name="_Hlk108095149"/>
      <w:r>
        <w:rPr>
          <w:rFonts w:ascii="Times New Roman" w:eastAsia="Times New Roman" w:hAnsi="Times New Roman" w:cs="Times New Roman"/>
          <w:b/>
          <w:caps/>
          <w:sz w:val="28"/>
          <w:szCs w:val="24"/>
          <w:lang w:bidi="km-KH"/>
        </w:rPr>
        <w:t xml:space="preserve">The Development of the AIPA 2023-2025 Strategic Plan funded by the canada fund for local initiatives (cfli) ASEAN </w:t>
      </w:r>
    </w:p>
    <w:bookmarkEnd w:id="1"/>
    <w:p w14:paraId="63E675FB" w14:textId="77777777" w:rsidR="00D62F86" w:rsidRDefault="00D62F86" w:rsidP="00D62F86">
      <w:pPr>
        <w:spacing w:after="0" w:line="240" w:lineRule="auto"/>
        <w:jc w:val="thaiDistribute"/>
        <w:rPr>
          <w:rFonts w:ascii="Times New Roman" w:hAnsi="Times New Roman" w:cs="Times New Roman"/>
          <w:b/>
          <w:bCs/>
          <w:i/>
          <w:iCs/>
          <w:sz w:val="24"/>
          <w:lang w:val="id-ID"/>
        </w:rPr>
      </w:pPr>
    </w:p>
    <w:p w14:paraId="2A765A81" w14:textId="77777777" w:rsidR="00FB384B" w:rsidRPr="00B878FB" w:rsidRDefault="00FB384B" w:rsidP="00FB384B">
      <w:pPr>
        <w:rPr>
          <w:rFonts w:ascii="Times New Roman" w:hAnsi="Times New Roman" w:cs="Times New Roman"/>
          <w:b/>
          <w:bCs/>
        </w:rPr>
      </w:pPr>
      <w:r>
        <w:rPr>
          <w:rFonts w:ascii="Times New Roman" w:hAnsi="Times New Roman" w:cs="Times New Roman"/>
          <w:b/>
          <w:bCs/>
        </w:rPr>
        <w:t xml:space="preserve">1.  </w:t>
      </w:r>
      <w:r w:rsidRPr="00B878FB">
        <w:rPr>
          <w:rFonts w:ascii="Times New Roman" w:hAnsi="Times New Roman" w:cs="Times New Roman"/>
          <w:b/>
          <w:bCs/>
        </w:rPr>
        <w:t>Strategic Plan and Importance to the Organization</w:t>
      </w:r>
    </w:p>
    <w:p w14:paraId="197AD371" w14:textId="77777777" w:rsidR="00FB384B" w:rsidRPr="00B878FB" w:rsidRDefault="00FB384B" w:rsidP="00FB384B">
      <w:pPr>
        <w:spacing w:before="240" w:after="0" w:line="240" w:lineRule="auto"/>
        <w:jc w:val="both"/>
        <w:rPr>
          <w:rFonts w:ascii="Times New Roman" w:hAnsi="Times New Roman" w:cs="Times New Roman"/>
          <w:bCs/>
        </w:rPr>
      </w:pPr>
      <w:r w:rsidRPr="00B878FB">
        <w:rPr>
          <w:rFonts w:ascii="Times New Roman" w:hAnsi="Times New Roman" w:cs="Times New Roman"/>
          <w:bCs/>
        </w:rPr>
        <w:t>Strategic planning is an ongoing organizational process of using available knowledge to document an intended direction of a business or institution. This process is used to prioritize efforts, effectively allocate resources, align stakeholders and employees on the goals of the organization, and ensure those goals are backed by data and sound reasoning.</w:t>
      </w:r>
    </w:p>
    <w:p w14:paraId="180E61F5" w14:textId="77777777" w:rsidR="00FB384B" w:rsidRPr="00B878FB" w:rsidRDefault="00FB384B" w:rsidP="00FB384B">
      <w:pPr>
        <w:spacing w:after="0"/>
        <w:rPr>
          <w:rFonts w:ascii="Times New Roman" w:hAnsi="Times New Roman" w:cs="Times New Roman"/>
        </w:rPr>
      </w:pPr>
    </w:p>
    <w:p w14:paraId="7AD0A78D" w14:textId="77777777" w:rsidR="00FB384B" w:rsidRPr="00D95920" w:rsidRDefault="00FB384B" w:rsidP="00FB384B">
      <w:pPr>
        <w:jc w:val="both"/>
        <w:rPr>
          <w:rFonts w:ascii="Times New Roman" w:hAnsi="Times New Roman" w:cs="Times New Roman"/>
        </w:rPr>
      </w:pPr>
      <w:r w:rsidRPr="00B878FB">
        <w:rPr>
          <w:rFonts w:ascii="Times New Roman" w:hAnsi="Times New Roman" w:cs="Times New Roman"/>
        </w:rPr>
        <w:t xml:space="preserve">A strategic plan is a tool which provides the management and leadership of an organization with a roadmap to align its functional activities to achieve its </w:t>
      </w:r>
      <w:bookmarkStart w:id="2" w:name="_Hlk112268084"/>
      <w:r>
        <w:rPr>
          <w:rFonts w:ascii="Times New Roman" w:hAnsi="Times New Roman" w:cs="Times New Roman"/>
        </w:rPr>
        <w:t xml:space="preserve">vision, mission </w:t>
      </w:r>
      <w:r w:rsidRPr="00B878FB">
        <w:rPr>
          <w:rFonts w:ascii="Times New Roman" w:hAnsi="Times New Roman" w:cs="Times New Roman"/>
        </w:rPr>
        <w:t xml:space="preserve">and </w:t>
      </w:r>
      <w:r>
        <w:rPr>
          <w:rFonts w:ascii="Times New Roman" w:hAnsi="Times New Roman" w:cs="Times New Roman"/>
        </w:rPr>
        <w:t xml:space="preserve">organizational </w:t>
      </w:r>
      <w:r w:rsidRPr="00B878FB">
        <w:rPr>
          <w:rFonts w:ascii="Times New Roman" w:hAnsi="Times New Roman" w:cs="Times New Roman"/>
        </w:rPr>
        <w:t>objectives</w:t>
      </w:r>
      <w:bookmarkEnd w:id="2"/>
      <w:r w:rsidRPr="00B878FB">
        <w:rPr>
          <w:rFonts w:ascii="Times New Roman" w:hAnsi="Times New Roman" w:cs="Times New Roman"/>
        </w:rPr>
        <w:t xml:space="preserve">. Moreover, it guides management discussions and decision making in determining resource and budget requirements to accomplish its set objectives - thus increasing operational efficiency. </w:t>
      </w:r>
    </w:p>
    <w:p w14:paraId="31B8CB3A" w14:textId="77777777" w:rsidR="00FB384B" w:rsidRDefault="00FB384B" w:rsidP="00FB384B">
      <w:pPr>
        <w:rPr>
          <w:rFonts w:ascii="Times New Roman" w:hAnsi="Times New Roman" w:cs="Times New Roman"/>
          <w:b/>
          <w:bCs/>
        </w:rPr>
      </w:pPr>
    </w:p>
    <w:p w14:paraId="1959456B" w14:textId="77777777" w:rsidR="00FB384B" w:rsidRPr="00393B69" w:rsidRDefault="00FB384B" w:rsidP="00FB384B">
      <w:pPr>
        <w:rPr>
          <w:rFonts w:ascii="Times New Roman" w:hAnsi="Times New Roman" w:cs="Times New Roman"/>
          <w:b/>
          <w:bCs/>
        </w:rPr>
      </w:pPr>
      <w:r>
        <w:rPr>
          <w:rFonts w:ascii="Times New Roman" w:hAnsi="Times New Roman" w:cs="Times New Roman"/>
          <w:b/>
          <w:bCs/>
        </w:rPr>
        <w:t xml:space="preserve">2.  </w:t>
      </w:r>
      <w:r w:rsidRPr="00393B69">
        <w:rPr>
          <w:rFonts w:ascii="Times New Roman" w:hAnsi="Times New Roman" w:cs="Times New Roman"/>
          <w:b/>
          <w:bCs/>
        </w:rPr>
        <w:t xml:space="preserve">Rationale: Why AIPA Needs </w:t>
      </w:r>
      <w:r>
        <w:rPr>
          <w:rFonts w:ascii="Times New Roman" w:hAnsi="Times New Roman" w:cs="Times New Roman"/>
          <w:b/>
          <w:bCs/>
        </w:rPr>
        <w:t>a Strategic Plan</w:t>
      </w:r>
    </w:p>
    <w:p w14:paraId="10C8C914" w14:textId="77777777" w:rsidR="00FB384B" w:rsidRDefault="00FB384B" w:rsidP="00FB384B">
      <w:pPr>
        <w:spacing w:after="0"/>
        <w:jc w:val="both"/>
        <w:rPr>
          <w:rFonts w:ascii="Times New Roman" w:hAnsi="Times New Roman" w:cs="Times New Roman"/>
        </w:rPr>
      </w:pPr>
    </w:p>
    <w:p w14:paraId="01D6C861" w14:textId="77777777" w:rsidR="00FB384B" w:rsidRDefault="00FB384B" w:rsidP="00FB384B">
      <w:pPr>
        <w:jc w:val="both"/>
        <w:rPr>
          <w:rFonts w:ascii="Times New Roman" w:hAnsi="Times New Roman" w:cs="Times New Roman"/>
        </w:rPr>
      </w:pPr>
      <w:r>
        <w:rPr>
          <w:rFonts w:ascii="Times New Roman" w:hAnsi="Times New Roman" w:cs="Times New Roman"/>
        </w:rPr>
        <w:t>The ASEAN Inter-Parliamentary Assembly (</w:t>
      </w:r>
      <w:r w:rsidRPr="00393B69">
        <w:rPr>
          <w:rFonts w:ascii="Times New Roman" w:hAnsi="Times New Roman" w:cs="Times New Roman"/>
        </w:rPr>
        <w:t>AIPA</w:t>
      </w:r>
      <w:r>
        <w:rPr>
          <w:rFonts w:ascii="Times New Roman" w:hAnsi="Times New Roman" w:cs="Times New Roman"/>
        </w:rPr>
        <w:t xml:space="preserve">) </w:t>
      </w:r>
      <w:r w:rsidRPr="00393B69">
        <w:rPr>
          <w:rFonts w:ascii="Times New Roman" w:hAnsi="Times New Roman" w:cs="Times New Roman"/>
        </w:rPr>
        <w:t>does not have a strategic plan which uses a strategic planning framework</w:t>
      </w:r>
      <w:r>
        <w:rPr>
          <w:rFonts w:ascii="Times New Roman" w:hAnsi="Times New Roman" w:cs="Times New Roman"/>
        </w:rPr>
        <w:t>.</w:t>
      </w:r>
    </w:p>
    <w:p w14:paraId="27D1E8FD" w14:textId="77777777" w:rsidR="00FB384B" w:rsidRDefault="00FB384B" w:rsidP="00FB384B">
      <w:pPr>
        <w:jc w:val="both"/>
        <w:rPr>
          <w:rFonts w:ascii="Times New Roman" w:hAnsi="Times New Roman" w:cs="Times New Roman"/>
        </w:rPr>
      </w:pPr>
      <w:r>
        <w:rPr>
          <w:rFonts w:ascii="Times New Roman" w:hAnsi="Times New Roman" w:cs="Times New Roman"/>
        </w:rPr>
        <w:t>T</w:t>
      </w:r>
      <w:r w:rsidRPr="00393B69">
        <w:rPr>
          <w:rFonts w:ascii="Times New Roman" w:hAnsi="Times New Roman" w:cs="Times New Roman"/>
        </w:rPr>
        <w:t xml:space="preserve">he closest document which resembles like a “strategic plan” was the output of the </w:t>
      </w:r>
      <w:r w:rsidRPr="00393B69">
        <w:rPr>
          <w:rFonts w:ascii="Times New Roman" w:hAnsi="Times New Roman" w:cs="Times New Roman"/>
          <w:i/>
          <w:iCs/>
        </w:rPr>
        <w:t xml:space="preserve">Workshop on Common Legislative Policy </w:t>
      </w:r>
      <w:proofErr w:type="gramStart"/>
      <w:r w:rsidRPr="00393B69">
        <w:rPr>
          <w:rFonts w:ascii="Times New Roman" w:hAnsi="Times New Roman" w:cs="Times New Roman"/>
          <w:i/>
          <w:iCs/>
        </w:rPr>
        <w:t>Framework</w:t>
      </w:r>
      <w:r w:rsidRPr="00393B69">
        <w:rPr>
          <w:rFonts w:ascii="Times New Roman" w:hAnsi="Times New Roman" w:cs="Times New Roman"/>
        </w:rPr>
        <w:t xml:space="preserve">  held</w:t>
      </w:r>
      <w:proofErr w:type="gramEnd"/>
      <w:r w:rsidRPr="00393B69">
        <w:rPr>
          <w:rFonts w:ascii="Times New Roman" w:hAnsi="Times New Roman" w:cs="Times New Roman"/>
        </w:rPr>
        <w:t xml:space="preserve"> on February 25-26, 2020 in Jakarta, Indonesia</w:t>
      </w:r>
      <w:r>
        <w:rPr>
          <w:rFonts w:ascii="Times New Roman" w:hAnsi="Times New Roman" w:cs="Times New Roman"/>
        </w:rPr>
        <w:t xml:space="preserve">. This workshop </w:t>
      </w:r>
      <w:r w:rsidRPr="00393B69">
        <w:rPr>
          <w:rFonts w:ascii="Times New Roman" w:hAnsi="Times New Roman" w:cs="Times New Roman"/>
        </w:rPr>
        <w:t>outlined common topics to be pursued by AIPA as its parliamentary contribution to the implementation of the ASEAN Integration Plan</w:t>
      </w:r>
      <w:r>
        <w:rPr>
          <w:rFonts w:ascii="Times New Roman" w:hAnsi="Times New Roman" w:cs="Times New Roman"/>
        </w:rPr>
        <w:t>. However</w:t>
      </w:r>
      <w:r w:rsidRPr="00393B69">
        <w:rPr>
          <w:rFonts w:ascii="Times New Roman" w:hAnsi="Times New Roman" w:cs="Times New Roman"/>
        </w:rPr>
        <w:t xml:space="preserve">, </w:t>
      </w:r>
      <w:r>
        <w:rPr>
          <w:rFonts w:ascii="Times New Roman" w:hAnsi="Times New Roman" w:cs="Times New Roman"/>
        </w:rPr>
        <w:t>this</w:t>
      </w:r>
      <w:r w:rsidRPr="00393B69">
        <w:rPr>
          <w:rFonts w:ascii="Times New Roman" w:hAnsi="Times New Roman" w:cs="Times New Roman"/>
        </w:rPr>
        <w:t xml:space="preserve"> was somewhat limited because not only it was participated only by five the Member Parliaments of AIPA, but it was also limited mostly on policy-related matters</w:t>
      </w:r>
      <w:r>
        <w:rPr>
          <w:rFonts w:ascii="Times New Roman" w:hAnsi="Times New Roman" w:cs="Times New Roman"/>
        </w:rPr>
        <w:t>,</w:t>
      </w:r>
      <w:r w:rsidRPr="00393B69">
        <w:rPr>
          <w:rFonts w:ascii="Times New Roman" w:hAnsi="Times New Roman" w:cs="Times New Roman"/>
        </w:rPr>
        <w:t xml:space="preserve"> and there were no plans to implement comprehensively the organizational objectives of AIPA as stipulated in Article 3 (Aims and Purposes) of </w:t>
      </w:r>
      <w:r>
        <w:rPr>
          <w:rFonts w:ascii="Times New Roman" w:hAnsi="Times New Roman" w:cs="Times New Roman"/>
        </w:rPr>
        <w:t xml:space="preserve">the Statues of </w:t>
      </w:r>
      <w:r w:rsidRPr="00393B69">
        <w:rPr>
          <w:rFonts w:ascii="Times New Roman" w:hAnsi="Times New Roman" w:cs="Times New Roman"/>
        </w:rPr>
        <w:t>AIPA</w:t>
      </w:r>
      <w:r>
        <w:rPr>
          <w:rFonts w:ascii="Times New Roman" w:hAnsi="Times New Roman" w:cs="Times New Roman"/>
        </w:rPr>
        <w:t>.</w:t>
      </w:r>
    </w:p>
    <w:p w14:paraId="3AE3EAC9" w14:textId="77777777" w:rsidR="00FB384B" w:rsidRDefault="00FB384B" w:rsidP="00FB384B">
      <w:pPr>
        <w:spacing w:after="0"/>
        <w:rPr>
          <w:rFonts w:ascii="Times New Roman" w:hAnsi="Times New Roman" w:cs="Times New Roman"/>
        </w:rPr>
      </w:pPr>
    </w:p>
    <w:p w14:paraId="54B2E654" w14:textId="77777777" w:rsidR="00FB384B" w:rsidRPr="005908BD" w:rsidRDefault="00FB384B" w:rsidP="00FB384B">
      <w:pPr>
        <w:rPr>
          <w:rFonts w:ascii="Times New Roman" w:hAnsi="Times New Roman" w:cs="Times New Roman"/>
          <w:b/>
          <w:bCs/>
        </w:rPr>
      </w:pPr>
      <w:r>
        <w:rPr>
          <w:rFonts w:ascii="Times New Roman" w:hAnsi="Times New Roman" w:cs="Times New Roman"/>
          <w:b/>
          <w:bCs/>
        </w:rPr>
        <w:t xml:space="preserve">3.  </w:t>
      </w:r>
      <w:r w:rsidRPr="005908BD">
        <w:rPr>
          <w:rFonts w:ascii="Times New Roman" w:hAnsi="Times New Roman" w:cs="Times New Roman"/>
          <w:b/>
          <w:bCs/>
        </w:rPr>
        <w:t>Initiative of AIPA Secretariat</w:t>
      </w:r>
    </w:p>
    <w:p w14:paraId="6E3AFF07" w14:textId="77777777" w:rsidR="00FB384B" w:rsidRDefault="00FB384B" w:rsidP="00FB384B">
      <w:pPr>
        <w:jc w:val="both"/>
        <w:rPr>
          <w:rFonts w:ascii="Times New Roman" w:hAnsi="Times New Roman" w:cs="Times New Roman"/>
        </w:rPr>
      </w:pPr>
      <w:bookmarkStart w:id="3" w:name="_Hlk112800622"/>
      <w:r>
        <w:rPr>
          <w:rFonts w:ascii="Times New Roman" w:hAnsi="Times New Roman" w:cs="Times New Roman"/>
        </w:rPr>
        <w:t xml:space="preserve">Realizing the gap on the absence of Strategic Plan of AIPA and the limited funds of the AIPA Secretariat to facilitate its development, the latter took the initiative to conceptualize its development and its framework, and also by looking for possible funder to implement the development of the </w:t>
      </w:r>
      <w:r w:rsidRPr="005908BD">
        <w:rPr>
          <w:rFonts w:ascii="Times New Roman" w:hAnsi="Times New Roman" w:cs="Times New Roman"/>
        </w:rPr>
        <w:t>2023-2025 Strategic Plan of AIPA</w:t>
      </w:r>
      <w:r>
        <w:rPr>
          <w:rFonts w:ascii="Times New Roman" w:hAnsi="Times New Roman" w:cs="Times New Roman"/>
        </w:rPr>
        <w:t>. This initiative is consistent with o</w:t>
      </w:r>
      <w:r w:rsidRPr="005908BD">
        <w:rPr>
          <w:rFonts w:ascii="Times New Roman" w:hAnsi="Times New Roman" w:cs="Times New Roman"/>
        </w:rPr>
        <w:t>ne of the functions of AIPA Secretariat as stipulated in in Article 14 of the Statutes</w:t>
      </w:r>
      <w:r>
        <w:rPr>
          <w:rFonts w:ascii="Times New Roman" w:hAnsi="Times New Roman" w:cs="Times New Roman"/>
        </w:rPr>
        <w:t xml:space="preserve"> of AIPA, which </w:t>
      </w:r>
      <w:r w:rsidRPr="005908BD">
        <w:rPr>
          <w:rFonts w:ascii="Times New Roman" w:hAnsi="Times New Roman" w:cs="Times New Roman"/>
        </w:rPr>
        <w:t xml:space="preserve">states that “it shall take </w:t>
      </w:r>
      <w:r w:rsidRPr="005908BD">
        <w:rPr>
          <w:rFonts w:ascii="Times New Roman" w:hAnsi="Times New Roman" w:cs="Times New Roman"/>
        </w:rPr>
        <w:lastRenderedPageBreak/>
        <w:t>initiative to explore and conceptualize possible joint programs and projects with external stakeholders to achieve common goals with AIPA, and submit to AIPA General Assembly the approval for its implementation</w:t>
      </w:r>
      <w:r>
        <w:rPr>
          <w:rFonts w:ascii="Times New Roman" w:hAnsi="Times New Roman" w:cs="Times New Roman"/>
        </w:rPr>
        <w:t>.</w:t>
      </w:r>
      <w:r w:rsidRPr="005908BD">
        <w:rPr>
          <w:rFonts w:ascii="Times New Roman" w:hAnsi="Times New Roman" w:cs="Times New Roman"/>
        </w:rPr>
        <w:t xml:space="preserve">” </w:t>
      </w:r>
      <w:r>
        <w:rPr>
          <w:rFonts w:ascii="Times New Roman" w:hAnsi="Times New Roman" w:cs="Times New Roman"/>
        </w:rPr>
        <w:t xml:space="preserve">Covered with this mandate, the </w:t>
      </w:r>
      <w:r w:rsidRPr="005908BD">
        <w:rPr>
          <w:rFonts w:ascii="Times New Roman" w:hAnsi="Times New Roman" w:cs="Times New Roman"/>
        </w:rPr>
        <w:t xml:space="preserve">AIPA Secretariat </w:t>
      </w:r>
      <w:r>
        <w:rPr>
          <w:rFonts w:ascii="Times New Roman" w:hAnsi="Times New Roman" w:cs="Times New Roman"/>
        </w:rPr>
        <w:t xml:space="preserve">availed of </w:t>
      </w:r>
      <w:r w:rsidRPr="005908BD">
        <w:rPr>
          <w:rFonts w:ascii="Times New Roman" w:hAnsi="Times New Roman" w:cs="Times New Roman"/>
        </w:rPr>
        <w:t xml:space="preserve">the funding from the government of Canada through the </w:t>
      </w:r>
      <w:r w:rsidRPr="005908BD">
        <w:rPr>
          <w:rFonts w:ascii="Times New Roman" w:hAnsi="Times New Roman" w:cs="Times New Roman"/>
          <w:i/>
          <w:iCs/>
        </w:rPr>
        <w:t>Canada Fund for Local Initiatives</w:t>
      </w:r>
      <w:r w:rsidRPr="005908BD">
        <w:rPr>
          <w:rFonts w:ascii="Times New Roman" w:hAnsi="Times New Roman" w:cs="Times New Roman"/>
        </w:rPr>
        <w:t xml:space="preserve"> </w:t>
      </w:r>
      <w:r>
        <w:rPr>
          <w:rFonts w:ascii="Times New Roman" w:hAnsi="Times New Roman" w:cs="Times New Roman"/>
        </w:rPr>
        <w:t xml:space="preserve">and granted its application. </w:t>
      </w:r>
      <w:r w:rsidRPr="005908BD">
        <w:rPr>
          <w:rFonts w:ascii="Times New Roman" w:hAnsi="Times New Roman" w:cs="Times New Roman"/>
        </w:rPr>
        <w:t xml:space="preserve"> </w:t>
      </w:r>
    </w:p>
    <w:p w14:paraId="68569990" w14:textId="77777777" w:rsidR="00FB384B" w:rsidRDefault="00FB384B" w:rsidP="00FB384B">
      <w:pPr>
        <w:jc w:val="both"/>
        <w:rPr>
          <w:rFonts w:ascii="Times New Roman" w:hAnsi="Times New Roman" w:cs="Times New Roman"/>
        </w:rPr>
      </w:pPr>
    </w:p>
    <w:bookmarkEnd w:id="3"/>
    <w:p w14:paraId="5D4E2A6A" w14:textId="77777777" w:rsidR="00FB384B" w:rsidRPr="00AE3B00" w:rsidRDefault="00FB384B" w:rsidP="00FB384B">
      <w:pPr>
        <w:rPr>
          <w:rFonts w:ascii="Times New Roman" w:hAnsi="Times New Roman" w:cs="Times New Roman"/>
          <w:b/>
          <w:bCs/>
        </w:rPr>
      </w:pPr>
      <w:r>
        <w:rPr>
          <w:rFonts w:ascii="Times New Roman" w:hAnsi="Times New Roman" w:cs="Times New Roman"/>
        </w:rPr>
        <w:t>4</w:t>
      </w:r>
      <w:r>
        <w:rPr>
          <w:rFonts w:ascii="Times New Roman" w:hAnsi="Times New Roman" w:cs="Times New Roman"/>
          <w:b/>
          <w:bCs/>
        </w:rPr>
        <w:t xml:space="preserve">.  </w:t>
      </w:r>
      <w:r w:rsidRPr="00AE3B00">
        <w:rPr>
          <w:rFonts w:ascii="Times New Roman" w:hAnsi="Times New Roman" w:cs="Times New Roman"/>
          <w:b/>
          <w:bCs/>
        </w:rPr>
        <w:t>Brief Background o</w:t>
      </w:r>
      <w:r>
        <w:rPr>
          <w:rFonts w:ascii="Times New Roman" w:hAnsi="Times New Roman" w:cs="Times New Roman"/>
          <w:b/>
          <w:bCs/>
        </w:rPr>
        <w:t>n</w:t>
      </w:r>
      <w:r w:rsidRPr="00AE3B00">
        <w:rPr>
          <w:rFonts w:ascii="Times New Roman" w:hAnsi="Times New Roman" w:cs="Times New Roman"/>
          <w:b/>
          <w:bCs/>
        </w:rPr>
        <w:t xml:space="preserve"> Canada Fund for Local Initiatives </w:t>
      </w:r>
    </w:p>
    <w:p w14:paraId="1ABDFD13" w14:textId="77777777" w:rsidR="00FB384B" w:rsidRPr="005908BD" w:rsidRDefault="00FB384B" w:rsidP="00FB384B">
      <w:pPr>
        <w:jc w:val="both"/>
        <w:rPr>
          <w:rFonts w:ascii="Times New Roman" w:hAnsi="Times New Roman" w:cs="Times New Roman"/>
        </w:rPr>
      </w:pPr>
      <w:r>
        <w:rPr>
          <w:rFonts w:ascii="Times New Roman" w:hAnsi="Times New Roman" w:cs="Times New Roman"/>
        </w:rPr>
        <w:t>T</w:t>
      </w:r>
      <w:r w:rsidRPr="005908BD">
        <w:rPr>
          <w:rFonts w:ascii="Times New Roman" w:hAnsi="Times New Roman" w:cs="Times New Roman"/>
        </w:rPr>
        <w:t>he Canada Fund for Local Initiatives (CFLI)</w:t>
      </w:r>
      <w:r>
        <w:rPr>
          <w:rStyle w:val="FootnoteReference"/>
          <w:rFonts w:ascii="Times New Roman" w:hAnsi="Times New Roman" w:cs="Times New Roman"/>
        </w:rPr>
        <w:footnoteReference w:id="1"/>
      </w:r>
      <w:r w:rsidRPr="005908BD">
        <w:rPr>
          <w:rFonts w:ascii="Times New Roman" w:hAnsi="Times New Roman" w:cs="Times New Roman"/>
        </w:rPr>
        <w:t xml:space="preserve"> is a funding facility from the government of Canada which provides modest funding for small-scale, high-impact projects in more than 120 countries eligible for official development assistance (ODA)</w:t>
      </w:r>
      <w:r>
        <w:rPr>
          <w:rFonts w:ascii="Times New Roman" w:hAnsi="Times New Roman" w:cs="Times New Roman"/>
        </w:rPr>
        <w:t>. A</w:t>
      </w:r>
      <w:r w:rsidRPr="005908BD">
        <w:rPr>
          <w:rFonts w:ascii="Times New Roman" w:hAnsi="Times New Roman" w:cs="Times New Roman"/>
        </w:rPr>
        <w:t>mong the conditions for funding projects is to ensure that issues such as “inclusive governance, peace and security, economic rights and growth, gender equality and empowerment of women and girls” should be addressed in the project</w:t>
      </w:r>
      <w:r>
        <w:rPr>
          <w:rFonts w:ascii="Times New Roman" w:hAnsi="Times New Roman" w:cs="Times New Roman"/>
        </w:rPr>
        <w:t>. T</w:t>
      </w:r>
      <w:r w:rsidRPr="005908BD">
        <w:rPr>
          <w:rFonts w:ascii="Times New Roman" w:hAnsi="Times New Roman" w:cs="Times New Roman"/>
        </w:rPr>
        <w:t xml:space="preserve">he funding for the development of the 2023-2025 Strategic Plan of AIPA has been approved in the amount </w:t>
      </w:r>
      <w:proofErr w:type="gramStart"/>
      <w:r>
        <w:rPr>
          <w:rFonts w:ascii="Times New Roman" w:hAnsi="Times New Roman" w:cs="Times New Roman"/>
          <w:szCs w:val="20"/>
        </w:rPr>
        <w:t xml:space="preserve">of  </w:t>
      </w:r>
      <w:r w:rsidRPr="005908BD">
        <w:rPr>
          <w:rFonts w:ascii="Times New Roman" w:hAnsi="Times New Roman" w:cs="Times New Roman"/>
          <w:szCs w:val="20"/>
        </w:rPr>
        <w:t>CAD</w:t>
      </w:r>
      <w:proofErr w:type="gramEnd"/>
      <w:r w:rsidRPr="005908BD">
        <w:rPr>
          <w:rFonts w:ascii="Times New Roman" w:hAnsi="Times New Roman" w:cs="Times New Roman"/>
          <w:szCs w:val="20"/>
        </w:rPr>
        <w:t xml:space="preserve"> 40,000 </w:t>
      </w:r>
      <w:r w:rsidRPr="005908BD">
        <w:rPr>
          <w:rFonts w:ascii="Times New Roman" w:hAnsi="Times New Roman" w:cs="Times New Roman"/>
        </w:rPr>
        <w:t>by the government of Canada</w:t>
      </w:r>
      <w:r>
        <w:rPr>
          <w:rFonts w:ascii="Times New Roman" w:hAnsi="Times New Roman" w:cs="Times New Roman"/>
        </w:rPr>
        <w:t>.</w:t>
      </w:r>
    </w:p>
    <w:p w14:paraId="05A29035" w14:textId="77777777" w:rsidR="00FB384B" w:rsidRDefault="00FB384B" w:rsidP="00FB384B">
      <w:pPr>
        <w:rPr>
          <w:rFonts w:ascii="Times New Roman" w:hAnsi="Times New Roman" w:cs="Times New Roman"/>
          <w:b/>
          <w:bCs/>
        </w:rPr>
      </w:pPr>
    </w:p>
    <w:p w14:paraId="4882ED9C" w14:textId="77777777" w:rsidR="00FB384B" w:rsidRPr="00367F3F" w:rsidRDefault="00FB384B" w:rsidP="00FB384B">
      <w:pPr>
        <w:rPr>
          <w:rFonts w:ascii="Times New Roman" w:hAnsi="Times New Roman" w:cs="Times New Roman"/>
          <w:b/>
          <w:bCs/>
        </w:rPr>
      </w:pPr>
      <w:r>
        <w:rPr>
          <w:rFonts w:ascii="Times New Roman" w:hAnsi="Times New Roman" w:cs="Times New Roman"/>
          <w:b/>
          <w:bCs/>
        </w:rPr>
        <w:t xml:space="preserve">5.  </w:t>
      </w:r>
      <w:r w:rsidRPr="00367F3F">
        <w:rPr>
          <w:rFonts w:ascii="Times New Roman" w:hAnsi="Times New Roman" w:cs="Times New Roman"/>
          <w:b/>
          <w:bCs/>
        </w:rPr>
        <w:t>AIPA Strategic Planning</w:t>
      </w:r>
      <w:r>
        <w:rPr>
          <w:rFonts w:ascii="Times New Roman" w:hAnsi="Times New Roman" w:cs="Times New Roman"/>
          <w:b/>
          <w:bCs/>
        </w:rPr>
        <w:t xml:space="preserve"> and Assessment</w:t>
      </w:r>
      <w:r w:rsidRPr="00367F3F">
        <w:rPr>
          <w:rFonts w:ascii="Times New Roman" w:hAnsi="Times New Roman" w:cs="Times New Roman"/>
          <w:b/>
          <w:bCs/>
        </w:rPr>
        <w:t xml:space="preserve"> Working Group </w:t>
      </w:r>
    </w:p>
    <w:p w14:paraId="61E267E4" w14:textId="77777777" w:rsidR="00FB384B" w:rsidRDefault="00FB384B" w:rsidP="00FB384B">
      <w:pPr>
        <w:pStyle w:val="NoSpacing"/>
        <w:jc w:val="both"/>
        <w:rPr>
          <w:rFonts w:ascii="Times New Roman" w:hAnsi="Times New Roman" w:cs="Times New Roman"/>
        </w:rPr>
      </w:pPr>
      <w:bookmarkStart w:id="4" w:name="_Hlk112261736"/>
      <w:r w:rsidRPr="00DD34C0">
        <w:rPr>
          <w:rFonts w:ascii="Cambria" w:hAnsi="Cambria" w:cs="Times New Roman"/>
        </w:rPr>
        <w:t xml:space="preserve">To ensure that the process of developing the 2023-2025 Strategic Plan of AIPA </w:t>
      </w:r>
      <w:r>
        <w:rPr>
          <w:rFonts w:ascii="Cambria" w:hAnsi="Cambria" w:cs="Times New Roman"/>
        </w:rPr>
        <w:t>is</w:t>
      </w:r>
      <w:r w:rsidRPr="00DD34C0">
        <w:rPr>
          <w:rFonts w:ascii="Cambria" w:hAnsi="Cambria" w:cs="Times New Roman"/>
        </w:rPr>
        <w:t xml:space="preserve"> participatory, consultative and inclusive </w:t>
      </w:r>
      <w:r>
        <w:rPr>
          <w:rFonts w:ascii="Cambria" w:hAnsi="Cambria" w:cs="Times New Roman"/>
        </w:rPr>
        <w:t>manner</w:t>
      </w:r>
      <w:r w:rsidRPr="00DD34C0">
        <w:rPr>
          <w:rFonts w:ascii="Cambria" w:hAnsi="Cambria" w:cs="Times New Roman"/>
        </w:rPr>
        <w:t xml:space="preserve">, </w:t>
      </w:r>
      <w:r>
        <w:rPr>
          <w:rFonts w:ascii="Cambria" w:hAnsi="Cambria" w:cs="Times New Roman"/>
        </w:rPr>
        <w:t>AIPA shall</w:t>
      </w:r>
      <w:r w:rsidRPr="00DD34C0">
        <w:rPr>
          <w:rFonts w:ascii="Cambria" w:hAnsi="Cambria" w:cs="Times New Roman"/>
        </w:rPr>
        <w:t xml:space="preserve"> organize a </w:t>
      </w:r>
      <w:r w:rsidRPr="00DD34C0">
        <w:rPr>
          <w:rFonts w:ascii="Cambria" w:hAnsi="Cambria" w:cs="Times New Roman"/>
          <w:i/>
          <w:iCs/>
        </w:rPr>
        <w:t xml:space="preserve">Strategic Planning </w:t>
      </w:r>
      <w:r>
        <w:rPr>
          <w:rFonts w:ascii="Cambria" w:hAnsi="Cambria" w:cs="Times New Roman"/>
          <w:i/>
          <w:iCs/>
        </w:rPr>
        <w:t xml:space="preserve">and Assessment </w:t>
      </w:r>
      <w:r w:rsidRPr="00DD34C0">
        <w:rPr>
          <w:rFonts w:ascii="Cambria" w:hAnsi="Cambria" w:cs="Times New Roman"/>
          <w:i/>
          <w:iCs/>
        </w:rPr>
        <w:t>Group</w:t>
      </w:r>
      <w:r w:rsidRPr="00DD34C0">
        <w:rPr>
          <w:rFonts w:ascii="Cambria" w:hAnsi="Cambria" w:cs="Times New Roman"/>
        </w:rPr>
        <w:t xml:space="preserve"> who will provide inputs</w:t>
      </w:r>
      <w:r>
        <w:rPr>
          <w:rFonts w:ascii="Cambria" w:hAnsi="Cambria" w:cs="Times New Roman"/>
        </w:rPr>
        <w:t>,</w:t>
      </w:r>
      <w:r w:rsidRPr="00DD34C0">
        <w:rPr>
          <w:rFonts w:ascii="Cambria" w:hAnsi="Cambria" w:cs="Times New Roman"/>
        </w:rPr>
        <w:t xml:space="preserve"> feedback in the development of the drafts of this Plan</w:t>
      </w:r>
      <w:r>
        <w:rPr>
          <w:rFonts w:ascii="Cambria" w:hAnsi="Cambria" w:cs="Times New Roman"/>
        </w:rPr>
        <w:t xml:space="preserve">, and at later stage </w:t>
      </w:r>
      <w:r>
        <w:rPr>
          <w:rFonts w:ascii="Times New Roman" w:hAnsi="Times New Roman" w:cs="Times New Roman"/>
        </w:rPr>
        <w:t xml:space="preserve">to perform </w:t>
      </w:r>
      <w:r w:rsidRPr="00DC7C0B">
        <w:rPr>
          <w:rFonts w:ascii="Times New Roman" w:hAnsi="Times New Roman" w:cs="Times New Roman"/>
          <w:i/>
          <w:iCs/>
        </w:rPr>
        <w:t>assessment</w:t>
      </w:r>
      <w:r>
        <w:rPr>
          <w:rFonts w:ascii="Times New Roman" w:hAnsi="Times New Roman" w:cs="Times New Roman"/>
        </w:rPr>
        <w:t xml:space="preserve"> function such as: i)</w:t>
      </w:r>
      <w:r w:rsidRPr="006F2277">
        <w:rPr>
          <w:rFonts w:ascii="Times New Roman" w:hAnsi="Times New Roman" w:cs="Times New Roman"/>
        </w:rPr>
        <w:t xml:space="preserve"> assess</w:t>
      </w:r>
      <w:r>
        <w:rPr>
          <w:rFonts w:ascii="Times New Roman" w:hAnsi="Times New Roman" w:cs="Times New Roman"/>
        </w:rPr>
        <w:t>ing</w:t>
      </w:r>
      <w:r w:rsidRPr="006F2277">
        <w:rPr>
          <w:rFonts w:ascii="Times New Roman" w:hAnsi="Times New Roman" w:cs="Times New Roman"/>
        </w:rPr>
        <w:t xml:space="preserve"> the results of the implementation of the said </w:t>
      </w:r>
      <w:r>
        <w:rPr>
          <w:rFonts w:ascii="Times New Roman" w:hAnsi="Times New Roman" w:cs="Times New Roman"/>
        </w:rPr>
        <w:t>p</w:t>
      </w:r>
      <w:r w:rsidRPr="006F2277">
        <w:rPr>
          <w:rFonts w:ascii="Times New Roman" w:hAnsi="Times New Roman" w:cs="Times New Roman"/>
        </w:rPr>
        <w:t>lan</w:t>
      </w:r>
      <w:r>
        <w:rPr>
          <w:rFonts w:ascii="Times New Roman" w:hAnsi="Times New Roman" w:cs="Times New Roman"/>
        </w:rPr>
        <w:t xml:space="preserve">; ii) </w:t>
      </w:r>
      <w:r w:rsidRPr="006F2277">
        <w:rPr>
          <w:rFonts w:ascii="Times New Roman" w:hAnsi="Times New Roman" w:cs="Times New Roman"/>
        </w:rPr>
        <w:t>document the lessons learned</w:t>
      </w:r>
      <w:r>
        <w:rPr>
          <w:rFonts w:ascii="Times New Roman" w:hAnsi="Times New Roman" w:cs="Times New Roman"/>
        </w:rPr>
        <w:t>;</w:t>
      </w:r>
      <w:r w:rsidRPr="006F2277">
        <w:rPr>
          <w:rFonts w:ascii="Times New Roman" w:hAnsi="Times New Roman" w:cs="Times New Roman"/>
        </w:rPr>
        <w:t xml:space="preserve"> and </w:t>
      </w:r>
      <w:r>
        <w:rPr>
          <w:rFonts w:ascii="Times New Roman" w:hAnsi="Times New Roman" w:cs="Times New Roman"/>
        </w:rPr>
        <w:t xml:space="preserve">iii) </w:t>
      </w:r>
      <w:r w:rsidRPr="006F2277">
        <w:rPr>
          <w:rFonts w:ascii="Times New Roman" w:hAnsi="Times New Roman" w:cs="Times New Roman"/>
        </w:rPr>
        <w:t xml:space="preserve">recommend courses of action to improve its implementation to achieve its objectives.   </w:t>
      </w:r>
      <w:r w:rsidRPr="00D06EB9">
        <w:rPr>
          <w:rFonts w:ascii="Times New Roman" w:hAnsi="Times New Roman" w:cs="Times New Roman"/>
        </w:rPr>
        <w:t xml:space="preserve">   </w:t>
      </w:r>
    </w:p>
    <w:p w14:paraId="45B87716" w14:textId="77777777" w:rsidR="00FB384B" w:rsidRDefault="00FB384B" w:rsidP="00FB384B">
      <w:pPr>
        <w:pStyle w:val="NoSpacing"/>
        <w:jc w:val="both"/>
        <w:rPr>
          <w:rFonts w:ascii="Times New Roman" w:hAnsi="Times New Roman" w:cs="Times New Roman"/>
        </w:rPr>
      </w:pPr>
    </w:p>
    <w:p w14:paraId="50BD57FD" w14:textId="77777777" w:rsidR="00FB384B" w:rsidRDefault="00FB384B" w:rsidP="00FB384B">
      <w:pPr>
        <w:spacing w:after="0" w:line="240" w:lineRule="auto"/>
        <w:jc w:val="both"/>
        <w:rPr>
          <w:rFonts w:ascii="Times New Roman" w:hAnsi="Times New Roman" w:cs="Times New Roman"/>
          <w:bCs/>
        </w:rPr>
      </w:pPr>
      <w:r w:rsidRPr="00D06EB9">
        <w:rPr>
          <w:rFonts w:ascii="Times New Roman" w:hAnsi="Times New Roman" w:cs="Times New Roman"/>
          <w:bCs/>
        </w:rPr>
        <w:t>It’s important to highlight that strategic planning is an ongoing process—not a one-time meeting. This is because any organization will run into unanticipated opportunities and threats, and they must respond to it. Sometimes they respond successfully; sometimes they don’t. But most strategies develop through this process. Often, the strategy that leads to success emerges through a process that is at work continuously in almost every industry or institution.</w:t>
      </w:r>
      <w:r w:rsidRPr="00D06EB9">
        <w:rPr>
          <w:rStyle w:val="FootnoteReference"/>
          <w:rFonts w:ascii="Times New Roman" w:hAnsi="Times New Roman" w:cs="Times New Roman"/>
          <w:bCs/>
        </w:rPr>
        <w:footnoteReference w:id="2"/>
      </w:r>
      <w:r w:rsidRPr="00D06EB9">
        <w:rPr>
          <w:rFonts w:ascii="Times New Roman" w:hAnsi="Times New Roman" w:cs="Times New Roman"/>
          <w:bCs/>
        </w:rPr>
        <w:t xml:space="preserve"> </w:t>
      </w:r>
    </w:p>
    <w:p w14:paraId="0AE56C51" w14:textId="77777777" w:rsidR="00FB384B" w:rsidRPr="00D06EB9" w:rsidRDefault="00FB384B" w:rsidP="00FB384B">
      <w:pPr>
        <w:spacing w:after="0" w:line="240" w:lineRule="auto"/>
        <w:jc w:val="both"/>
        <w:rPr>
          <w:rFonts w:ascii="Times New Roman" w:hAnsi="Times New Roman" w:cs="Times New Roman"/>
          <w:bCs/>
        </w:rPr>
      </w:pPr>
    </w:p>
    <w:p w14:paraId="1E790604" w14:textId="77777777" w:rsidR="00FB384B" w:rsidRPr="00DC7C0B" w:rsidRDefault="00FB384B" w:rsidP="00FB384B">
      <w:pPr>
        <w:spacing w:after="0" w:line="240" w:lineRule="auto"/>
        <w:jc w:val="both"/>
        <w:rPr>
          <w:rFonts w:ascii="Times New Roman" w:hAnsi="Times New Roman" w:cs="Times New Roman"/>
          <w:bCs/>
        </w:rPr>
      </w:pPr>
      <w:r w:rsidRPr="00D06EB9">
        <w:rPr>
          <w:rFonts w:ascii="Times New Roman" w:hAnsi="Times New Roman" w:cs="Times New Roman"/>
          <w:bCs/>
        </w:rPr>
        <w:t>Strategic planning</w:t>
      </w:r>
      <w:r>
        <w:rPr>
          <w:rFonts w:ascii="Times New Roman" w:hAnsi="Times New Roman" w:cs="Times New Roman"/>
          <w:bCs/>
        </w:rPr>
        <w:t xml:space="preserve">, therefore, </w:t>
      </w:r>
      <w:r w:rsidRPr="00D06EB9">
        <w:rPr>
          <w:rFonts w:ascii="Times New Roman" w:hAnsi="Times New Roman" w:cs="Times New Roman"/>
          <w:bCs/>
        </w:rPr>
        <w:t xml:space="preserve">requires time, effort, and continual reassessment. Given the proper attention, it can set the direction of the business or institution on the right track. </w:t>
      </w:r>
      <w:r>
        <w:rPr>
          <w:rFonts w:ascii="Times New Roman" w:hAnsi="Times New Roman" w:cs="Times New Roman"/>
          <w:bCs/>
        </w:rPr>
        <w:t xml:space="preserve">The regular manner of communication expected from this group may take a virtual format. </w:t>
      </w:r>
    </w:p>
    <w:p w14:paraId="23E88FD6" w14:textId="77777777" w:rsidR="00FB384B" w:rsidRPr="00DD34C0" w:rsidRDefault="00FB384B" w:rsidP="00FB384B">
      <w:pPr>
        <w:pStyle w:val="NoSpacing"/>
        <w:jc w:val="both"/>
        <w:rPr>
          <w:rFonts w:ascii="Cambria" w:hAnsi="Cambria" w:cs="Times New Roman"/>
        </w:rPr>
      </w:pPr>
    </w:p>
    <w:p w14:paraId="2BE2CA0D" w14:textId="77777777" w:rsidR="00FB384B" w:rsidRPr="00DD34C0" w:rsidRDefault="00FB384B" w:rsidP="00FB384B">
      <w:pPr>
        <w:pStyle w:val="NoSpacing"/>
        <w:jc w:val="both"/>
        <w:rPr>
          <w:rFonts w:ascii="Cambria" w:hAnsi="Cambria" w:cs="Times New Roman"/>
          <w:iCs/>
        </w:rPr>
      </w:pPr>
      <w:r w:rsidRPr="00DD34C0">
        <w:rPr>
          <w:rFonts w:ascii="Cambria" w:hAnsi="Cambria" w:cs="Times New Roman"/>
        </w:rPr>
        <w:t xml:space="preserve">This </w:t>
      </w:r>
      <w:r>
        <w:rPr>
          <w:rFonts w:ascii="Cambria" w:hAnsi="Cambria" w:cs="Times New Roman"/>
        </w:rPr>
        <w:t>g</w:t>
      </w:r>
      <w:r w:rsidRPr="00DC7C0B">
        <w:rPr>
          <w:rFonts w:ascii="Cambria" w:hAnsi="Cambria" w:cs="Times New Roman"/>
        </w:rPr>
        <w:t xml:space="preserve">roup </w:t>
      </w:r>
      <w:bookmarkStart w:id="5" w:name="_Hlk112268590"/>
      <w:r w:rsidRPr="00DD34C0">
        <w:rPr>
          <w:rFonts w:ascii="Cambria" w:hAnsi="Cambria" w:cs="Times New Roman"/>
        </w:rPr>
        <w:t>shall be composed of representatives from each AIPA Member Parliament. The delegation from each AIPA Member Parliament shall be compose</w:t>
      </w:r>
      <w:r>
        <w:rPr>
          <w:rFonts w:ascii="Cambria" w:hAnsi="Cambria" w:cs="Times New Roman"/>
        </w:rPr>
        <w:t>d</w:t>
      </w:r>
      <w:r w:rsidRPr="00DD34C0">
        <w:rPr>
          <w:rFonts w:ascii="Cambria" w:hAnsi="Cambria" w:cs="Times New Roman"/>
        </w:rPr>
        <w:t xml:space="preserve"> of at least one Member of Parliament (MP), and two technical officers or policy advisers who are all knowledgeable on issues related to ASEAN and AIPA matters. To make </w:t>
      </w:r>
      <w:r>
        <w:rPr>
          <w:rFonts w:ascii="Cambria" w:hAnsi="Cambria" w:cs="Times New Roman"/>
        </w:rPr>
        <w:t xml:space="preserve">sure that </w:t>
      </w:r>
      <w:r w:rsidRPr="00DD34C0">
        <w:rPr>
          <w:rFonts w:ascii="Cambria" w:hAnsi="Cambria" w:cs="Times New Roman"/>
        </w:rPr>
        <w:t>it</w:t>
      </w:r>
      <w:r>
        <w:rPr>
          <w:rFonts w:ascii="Cambria" w:hAnsi="Cambria" w:cs="Times New Roman"/>
        </w:rPr>
        <w:t xml:space="preserve"> is</w:t>
      </w:r>
      <w:r w:rsidRPr="00DD34C0">
        <w:rPr>
          <w:rFonts w:ascii="Cambria" w:hAnsi="Cambria" w:cs="Times New Roman"/>
        </w:rPr>
        <w:t xml:space="preserve"> gender-balanced, each three-member delegation from each AIPA Member Parliament </w:t>
      </w:r>
      <w:r>
        <w:rPr>
          <w:rFonts w:ascii="Cambria" w:hAnsi="Cambria" w:cs="Times New Roman"/>
        </w:rPr>
        <w:t>should</w:t>
      </w:r>
      <w:r w:rsidRPr="00DD34C0">
        <w:rPr>
          <w:rFonts w:ascii="Cambria" w:hAnsi="Cambria" w:cs="Times New Roman"/>
        </w:rPr>
        <w:t xml:space="preserve"> have at least one-woman member who should be part of the delegation</w:t>
      </w:r>
      <w:bookmarkEnd w:id="5"/>
      <w:r w:rsidRPr="00DD34C0">
        <w:rPr>
          <w:rFonts w:ascii="Cambria" w:hAnsi="Cambria" w:cs="Times New Roman"/>
        </w:rPr>
        <w:t xml:space="preserve">. </w:t>
      </w:r>
    </w:p>
    <w:bookmarkEnd w:id="4"/>
    <w:p w14:paraId="366E2F3D" w14:textId="77777777" w:rsidR="00FB384B" w:rsidRDefault="00FB384B" w:rsidP="00FB384B">
      <w:pPr>
        <w:spacing w:after="0"/>
        <w:jc w:val="both"/>
        <w:rPr>
          <w:rFonts w:ascii="Times New Roman" w:hAnsi="Times New Roman" w:cs="Times New Roman"/>
        </w:rPr>
      </w:pPr>
    </w:p>
    <w:p w14:paraId="3C16FAD2" w14:textId="77777777" w:rsidR="00FB384B" w:rsidRDefault="00FB384B" w:rsidP="00FB384B">
      <w:pPr>
        <w:spacing w:before="240" w:after="0" w:line="240" w:lineRule="auto"/>
        <w:jc w:val="thaiDistribute"/>
        <w:rPr>
          <w:rFonts w:ascii="Times New Roman" w:hAnsi="Times New Roman" w:cs="Times New Roman"/>
          <w:b/>
          <w:bCs/>
          <w:szCs w:val="20"/>
        </w:rPr>
      </w:pPr>
      <w:r>
        <w:rPr>
          <w:rFonts w:ascii="Times New Roman" w:hAnsi="Times New Roman" w:cs="Times New Roman"/>
          <w:b/>
          <w:bCs/>
          <w:szCs w:val="20"/>
        </w:rPr>
        <w:t>6.  Action to be Done by AIPA</w:t>
      </w:r>
    </w:p>
    <w:p w14:paraId="58A124F3" w14:textId="77777777" w:rsidR="00FB384B" w:rsidRDefault="00FB384B" w:rsidP="00FB384B">
      <w:pPr>
        <w:spacing w:after="0" w:line="240" w:lineRule="auto"/>
        <w:jc w:val="thaiDistribute"/>
        <w:rPr>
          <w:rFonts w:ascii="Times New Roman" w:hAnsi="Times New Roman" w:cs="Times New Roman"/>
          <w:b/>
          <w:bCs/>
          <w:szCs w:val="20"/>
        </w:rPr>
      </w:pPr>
    </w:p>
    <w:p w14:paraId="3913763D" w14:textId="77777777" w:rsidR="00FB384B" w:rsidRPr="00130112" w:rsidRDefault="00FB384B" w:rsidP="00FB384B">
      <w:pPr>
        <w:spacing w:after="0" w:line="240" w:lineRule="auto"/>
        <w:jc w:val="both"/>
        <w:rPr>
          <w:rFonts w:ascii="Times New Roman" w:hAnsi="Times New Roman" w:cs="Times New Roman"/>
        </w:rPr>
      </w:pPr>
      <w:r w:rsidRPr="00130112">
        <w:rPr>
          <w:rFonts w:ascii="Times New Roman" w:hAnsi="Times New Roman" w:cs="Times New Roman"/>
          <w:szCs w:val="20"/>
        </w:rPr>
        <w:t>In the light of the above premises</w:t>
      </w:r>
      <w:r>
        <w:rPr>
          <w:rFonts w:ascii="Times New Roman" w:hAnsi="Times New Roman" w:cs="Times New Roman"/>
        </w:rPr>
        <w:t>, this draft resolution requests that AIPA to take the following actions:</w:t>
      </w:r>
      <w:r w:rsidRPr="00130112">
        <w:rPr>
          <w:rFonts w:ascii="Times New Roman" w:hAnsi="Times New Roman" w:cs="Times New Roman"/>
        </w:rPr>
        <w:t xml:space="preserve"> </w:t>
      </w:r>
    </w:p>
    <w:p w14:paraId="3AABD495" w14:textId="77777777" w:rsidR="00FB384B" w:rsidRPr="005908BD" w:rsidRDefault="00FB384B" w:rsidP="00FB384B">
      <w:pPr>
        <w:spacing w:after="0" w:line="240" w:lineRule="auto"/>
        <w:jc w:val="both"/>
        <w:rPr>
          <w:rFonts w:ascii="Times New Roman" w:hAnsi="Times New Roman" w:cs="Times New Roman"/>
        </w:rPr>
      </w:pPr>
    </w:p>
    <w:p w14:paraId="6D072A79" w14:textId="77777777" w:rsidR="00FB384B" w:rsidRPr="005908BD" w:rsidRDefault="00FB384B" w:rsidP="00FB384B">
      <w:pPr>
        <w:jc w:val="both"/>
        <w:rPr>
          <w:rFonts w:ascii="Times New Roman" w:hAnsi="Times New Roman" w:cs="Times New Roman"/>
        </w:rPr>
      </w:pPr>
      <w:r w:rsidRPr="005908BD">
        <w:rPr>
          <w:rFonts w:ascii="Times New Roman" w:hAnsi="Times New Roman" w:cs="Times New Roman"/>
        </w:rPr>
        <w:lastRenderedPageBreak/>
        <w:t xml:space="preserve">1. </w:t>
      </w:r>
      <w:r w:rsidRPr="004F3A28">
        <w:rPr>
          <w:rFonts w:ascii="Times New Roman" w:hAnsi="Times New Roman" w:cs="Times New Roman"/>
        </w:rPr>
        <w:t>Approve</w:t>
      </w:r>
      <w:r w:rsidRPr="005908BD">
        <w:rPr>
          <w:rFonts w:ascii="Times New Roman" w:hAnsi="Times New Roman" w:cs="Times New Roman"/>
        </w:rPr>
        <w:t xml:space="preserve"> the on-going </w:t>
      </w:r>
      <w:r>
        <w:rPr>
          <w:rFonts w:ascii="Times New Roman" w:hAnsi="Times New Roman" w:cs="Times New Roman"/>
        </w:rPr>
        <w:t xml:space="preserve">preparation for the </w:t>
      </w:r>
      <w:r w:rsidRPr="005908BD">
        <w:rPr>
          <w:rFonts w:ascii="Times New Roman" w:hAnsi="Times New Roman" w:cs="Times New Roman"/>
        </w:rPr>
        <w:t xml:space="preserve">development of 2023-2025 Strategic Planning process of AIPA using the funds from </w:t>
      </w:r>
      <w:r w:rsidRPr="005908BD">
        <w:rPr>
          <w:rFonts w:ascii="Times New Roman" w:hAnsi="Times New Roman" w:cs="Times New Roman"/>
          <w:bCs/>
          <w:iCs/>
          <w:szCs w:val="20"/>
        </w:rPr>
        <w:t>Canada Fund for Local Initiative Project 2022-2023;</w:t>
      </w:r>
    </w:p>
    <w:p w14:paraId="46F555B3" w14:textId="77777777" w:rsidR="00FB384B" w:rsidRPr="005908BD" w:rsidRDefault="00FB384B" w:rsidP="00FB384B">
      <w:pPr>
        <w:jc w:val="both"/>
        <w:rPr>
          <w:rFonts w:ascii="Times New Roman" w:hAnsi="Times New Roman" w:cs="Times New Roman"/>
          <w:bCs/>
          <w:iCs/>
          <w:szCs w:val="20"/>
        </w:rPr>
      </w:pPr>
      <w:r w:rsidRPr="005908BD">
        <w:rPr>
          <w:rFonts w:ascii="Times New Roman" w:hAnsi="Times New Roman" w:cs="Times New Roman"/>
        </w:rPr>
        <w:t xml:space="preserve">2. </w:t>
      </w:r>
      <w:r w:rsidRPr="004F3A28">
        <w:rPr>
          <w:rFonts w:ascii="Times New Roman" w:hAnsi="Times New Roman" w:cs="Times New Roman"/>
        </w:rPr>
        <w:t>Request</w:t>
      </w:r>
      <w:r w:rsidRPr="005908BD">
        <w:rPr>
          <w:rFonts w:ascii="Times New Roman" w:hAnsi="Times New Roman" w:cs="Times New Roman"/>
        </w:rPr>
        <w:t xml:space="preserve"> AIPA </w:t>
      </w:r>
      <w:r w:rsidRPr="005908BD">
        <w:rPr>
          <w:rFonts w:ascii="Times New Roman" w:hAnsi="Times New Roman" w:cs="Times New Roman"/>
          <w:bCs/>
          <w:iCs/>
          <w:szCs w:val="20"/>
        </w:rPr>
        <w:t xml:space="preserve">Secretariat to provide the final draft of the </w:t>
      </w:r>
      <w:r w:rsidRPr="005908BD">
        <w:rPr>
          <w:rFonts w:ascii="Times New Roman" w:hAnsi="Times New Roman" w:cs="Times New Roman"/>
        </w:rPr>
        <w:t>2023-2025 Strategic Plan</w:t>
      </w:r>
      <w:r w:rsidRPr="005908BD">
        <w:rPr>
          <w:rFonts w:ascii="Times New Roman" w:hAnsi="Times New Roman" w:cs="Times New Roman"/>
          <w:bCs/>
          <w:iCs/>
          <w:szCs w:val="20"/>
        </w:rPr>
        <w:t xml:space="preserve"> of AIPA and circulate it to all the AIPA Member Parliaments; and</w:t>
      </w:r>
    </w:p>
    <w:p w14:paraId="4CE583AD" w14:textId="77777777" w:rsidR="00FB384B" w:rsidRDefault="00FB384B" w:rsidP="00FB384B">
      <w:pPr>
        <w:jc w:val="both"/>
        <w:rPr>
          <w:rFonts w:ascii="Times New Roman" w:hAnsi="Times New Roman" w:cs="Times New Roman"/>
        </w:rPr>
      </w:pPr>
      <w:r w:rsidRPr="005908BD">
        <w:rPr>
          <w:rFonts w:ascii="Times New Roman" w:hAnsi="Times New Roman" w:cs="Times New Roman"/>
          <w:bCs/>
          <w:iCs/>
          <w:szCs w:val="20"/>
        </w:rPr>
        <w:t xml:space="preserve">3. </w:t>
      </w:r>
      <w:r w:rsidRPr="004F3A28">
        <w:rPr>
          <w:rFonts w:ascii="Times New Roman" w:hAnsi="Times New Roman" w:cs="Times New Roman"/>
        </w:rPr>
        <w:t>Approve</w:t>
      </w:r>
      <w:r w:rsidRPr="005908BD">
        <w:rPr>
          <w:rFonts w:ascii="Times New Roman" w:hAnsi="Times New Roman" w:cs="Times New Roman"/>
        </w:rPr>
        <w:t xml:space="preserve"> </w:t>
      </w:r>
      <w:r>
        <w:rPr>
          <w:rFonts w:ascii="Times New Roman" w:hAnsi="Times New Roman" w:cs="Times New Roman"/>
        </w:rPr>
        <w:t>the formation of a</w:t>
      </w:r>
      <w:r w:rsidRPr="005908BD">
        <w:rPr>
          <w:rFonts w:ascii="Times New Roman" w:hAnsi="Times New Roman" w:cs="Times New Roman"/>
        </w:rPr>
        <w:t xml:space="preserve"> Strategic Planning </w:t>
      </w:r>
      <w:r>
        <w:rPr>
          <w:rFonts w:ascii="Times New Roman" w:hAnsi="Times New Roman" w:cs="Times New Roman"/>
        </w:rPr>
        <w:t xml:space="preserve">and Assessment </w:t>
      </w:r>
      <w:r w:rsidRPr="005908BD">
        <w:rPr>
          <w:rFonts w:ascii="Times New Roman" w:hAnsi="Times New Roman" w:cs="Times New Roman"/>
        </w:rPr>
        <w:t>Group who will soon be providing inputs to the development of the 2023-2025 Strategic Plan of AIPA during the planning process</w:t>
      </w:r>
      <w:r>
        <w:rPr>
          <w:rFonts w:ascii="Times New Roman" w:hAnsi="Times New Roman" w:cs="Times New Roman"/>
        </w:rPr>
        <w:t xml:space="preserve">; </w:t>
      </w:r>
      <w:r w:rsidRPr="005908BD">
        <w:rPr>
          <w:rFonts w:ascii="Times New Roman" w:hAnsi="Times New Roman" w:cs="Times New Roman"/>
        </w:rPr>
        <w:t>who</w:t>
      </w:r>
      <w:r>
        <w:rPr>
          <w:rFonts w:ascii="Times New Roman" w:hAnsi="Times New Roman" w:cs="Times New Roman"/>
        </w:rPr>
        <w:t xml:space="preserve"> at later stage</w:t>
      </w:r>
      <w:r w:rsidRPr="005908BD">
        <w:rPr>
          <w:rFonts w:ascii="Times New Roman" w:hAnsi="Times New Roman" w:cs="Times New Roman"/>
        </w:rPr>
        <w:t xml:space="preserve"> will meet regularly</w:t>
      </w:r>
      <w:r>
        <w:rPr>
          <w:rFonts w:ascii="Times New Roman" w:hAnsi="Times New Roman" w:cs="Times New Roman"/>
        </w:rPr>
        <w:t xml:space="preserve"> (may take virtual format)</w:t>
      </w:r>
      <w:r w:rsidRPr="005908BD">
        <w:rPr>
          <w:rFonts w:ascii="Times New Roman" w:hAnsi="Times New Roman" w:cs="Times New Roman"/>
        </w:rPr>
        <w:t xml:space="preserve"> to monitor and evaluate the implementation of the said Plan</w:t>
      </w:r>
      <w:r>
        <w:rPr>
          <w:rFonts w:ascii="Times New Roman" w:hAnsi="Times New Roman" w:cs="Times New Roman"/>
        </w:rPr>
        <w:t xml:space="preserve">, </w:t>
      </w:r>
      <w:r w:rsidRPr="006F2277">
        <w:rPr>
          <w:rFonts w:ascii="Times New Roman" w:hAnsi="Times New Roman" w:cs="Times New Roman"/>
        </w:rPr>
        <w:t xml:space="preserve">document the lessons learned, and recommend courses of action to improve its implementation to achieve its objectives.   </w:t>
      </w:r>
      <w:r w:rsidRPr="00D06EB9">
        <w:rPr>
          <w:rFonts w:ascii="Times New Roman" w:hAnsi="Times New Roman" w:cs="Times New Roman"/>
        </w:rPr>
        <w:t xml:space="preserve">   </w:t>
      </w:r>
    </w:p>
    <w:p w14:paraId="1BF960E9" w14:textId="77777777" w:rsidR="00FB384B" w:rsidRPr="005908BD" w:rsidRDefault="00FB384B" w:rsidP="00FB384B">
      <w:pPr>
        <w:jc w:val="both"/>
        <w:rPr>
          <w:rFonts w:ascii="Times New Roman" w:hAnsi="Times New Roman" w:cs="Times New Roman"/>
        </w:rPr>
      </w:pPr>
    </w:p>
    <w:p w14:paraId="4907950C" w14:textId="77777777" w:rsidR="00FB384B" w:rsidRPr="005908BD" w:rsidRDefault="00FB384B" w:rsidP="00FB384B">
      <w:pPr>
        <w:spacing w:after="0" w:line="240" w:lineRule="auto"/>
        <w:contextualSpacing/>
        <w:jc w:val="both"/>
        <w:rPr>
          <w:rFonts w:ascii="Times New Roman" w:hAnsi="Times New Roman" w:cs="Times New Roman"/>
          <w:lang w:val="id-ID"/>
        </w:rPr>
      </w:pPr>
    </w:p>
    <w:p w14:paraId="50FDE36A" w14:textId="77777777" w:rsidR="00D62F86" w:rsidRDefault="00D62F86"/>
    <w:sectPr w:rsidR="00D62F86" w:rsidSect="000667FB">
      <w:footerReference w:type="default" r:id="rId9"/>
      <w:pgSz w:w="11906" w:h="16838"/>
      <w:pgMar w:top="1440" w:right="1440" w:bottom="1440" w:left="1440" w:header="708"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4710" w14:textId="77777777" w:rsidR="00140680" w:rsidRDefault="00140680" w:rsidP="000667FB">
      <w:pPr>
        <w:spacing w:after="0" w:line="240" w:lineRule="auto"/>
      </w:pPr>
      <w:r>
        <w:separator/>
      </w:r>
    </w:p>
  </w:endnote>
  <w:endnote w:type="continuationSeparator" w:id="0">
    <w:p w14:paraId="1221D37D" w14:textId="77777777" w:rsidR="00140680" w:rsidRDefault="00140680" w:rsidP="0006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20002A87" w:usb1="80000000" w:usb2="00000008" w:usb3="00000000" w:csb0="000001F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158995"/>
      <w:docPartObj>
        <w:docPartGallery w:val="Page Numbers (Bottom of Page)"/>
        <w:docPartUnique/>
      </w:docPartObj>
    </w:sdtPr>
    <w:sdtEndPr>
      <w:rPr>
        <w:noProof/>
      </w:rPr>
    </w:sdtEndPr>
    <w:sdtContent>
      <w:p w14:paraId="21EDE6BB" w14:textId="697604F4" w:rsidR="000667FB" w:rsidRDefault="000667FB">
        <w:pPr>
          <w:pStyle w:val="Footer"/>
          <w:jc w:val="right"/>
        </w:pPr>
        <w:r>
          <w:fldChar w:fldCharType="begin"/>
        </w:r>
        <w:r>
          <w:instrText xml:space="preserve"> PAGE   \* MERGEFORMAT </w:instrText>
        </w:r>
        <w:r>
          <w:fldChar w:fldCharType="separate"/>
        </w:r>
        <w:r w:rsidR="00B45C8A">
          <w:rPr>
            <w:noProof/>
          </w:rPr>
          <w:t>1</w:t>
        </w:r>
        <w:r>
          <w:rPr>
            <w:noProof/>
          </w:rPr>
          <w:fldChar w:fldCharType="end"/>
        </w:r>
      </w:p>
    </w:sdtContent>
  </w:sdt>
  <w:p w14:paraId="6247A50F" w14:textId="77777777" w:rsidR="000667FB" w:rsidRDefault="00066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4818B" w14:textId="77777777" w:rsidR="00140680" w:rsidRDefault="00140680" w:rsidP="000667FB">
      <w:pPr>
        <w:spacing w:after="0" w:line="240" w:lineRule="auto"/>
      </w:pPr>
      <w:r>
        <w:separator/>
      </w:r>
    </w:p>
  </w:footnote>
  <w:footnote w:type="continuationSeparator" w:id="0">
    <w:p w14:paraId="0F5F30C2" w14:textId="77777777" w:rsidR="00140680" w:rsidRDefault="00140680" w:rsidP="000667FB">
      <w:pPr>
        <w:spacing w:after="0" w:line="240" w:lineRule="auto"/>
      </w:pPr>
      <w:r>
        <w:continuationSeparator/>
      </w:r>
    </w:p>
  </w:footnote>
  <w:footnote w:id="1">
    <w:p w14:paraId="42EDD55C" w14:textId="77777777" w:rsidR="00FB384B" w:rsidRPr="008F566C" w:rsidRDefault="00FB384B" w:rsidP="00FB384B">
      <w:pPr>
        <w:pStyle w:val="FootnoteText"/>
        <w:rPr>
          <w:rFonts w:ascii="Times New Roman" w:hAnsi="Times New Roman" w:cs="Times New Roman"/>
          <w:lang w:val="en-MY"/>
        </w:rPr>
      </w:pPr>
      <w:r w:rsidRPr="008F566C">
        <w:rPr>
          <w:rStyle w:val="FootnoteReference"/>
          <w:rFonts w:ascii="Times New Roman" w:hAnsi="Times New Roman" w:cs="Times New Roman"/>
        </w:rPr>
        <w:footnoteRef/>
      </w:r>
      <w:r w:rsidRPr="008F566C">
        <w:rPr>
          <w:rFonts w:ascii="Times New Roman" w:hAnsi="Times New Roman" w:cs="Times New Roman"/>
        </w:rPr>
        <w:t xml:space="preserve"> https://www.international.gc.ca/world-monde/funding-financement/cfli-fcil/index.aspx?lang=eng</w:t>
      </w:r>
    </w:p>
  </w:footnote>
  <w:footnote w:id="2">
    <w:p w14:paraId="391F08C2" w14:textId="77777777" w:rsidR="00FB384B" w:rsidRPr="00E036C4" w:rsidRDefault="00FB384B" w:rsidP="00FB384B">
      <w:pPr>
        <w:pStyle w:val="FootnoteText"/>
        <w:rPr>
          <w:lang w:val="en-PH"/>
        </w:rPr>
      </w:pPr>
      <w:r>
        <w:rPr>
          <w:rStyle w:val="FootnoteReference"/>
        </w:rPr>
        <w:footnoteRef/>
      </w:r>
      <w:r>
        <w:t xml:space="preserve"> </w:t>
      </w:r>
      <w:r w:rsidRPr="00F2123C">
        <w:rPr>
          <w:rFonts w:ascii="Cambria" w:hAnsi="Cambria"/>
          <w:i/>
          <w:iCs/>
          <w:sz w:val="18"/>
          <w:szCs w:val="18"/>
          <w:lang w:val="en-PH"/>
        </w:rPr>
        <w:t>Harvard Business Online. https://online.hbs.edu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86"/>
    <w:rsid w:val="00002A6A"/>
    <w:rsid w:val="00031E23"/>
    <w:rsid w:val="00032F05"/>
    <w:rsid w:val="00036614"/>
    <w:rsid w:val="00041D9A"/>
    <w:rsid w:val="00065D36"/>
    <w:rsid w:val="000667FB"/>
    <w:rsid w:val="000C32E4"/>
    <w:rsid w:val="000C6ED4"/>
    <w:rsid w:val="0011754F"/>
    <w:rsid w:val="00117C3C"/>
    <w:rsid w:val="00130112"/>
    <w:rsid w:val="00140680"/>
    <w:rsid w:val="00143820"/>
    <w:rsid w:val="001B5108"/>
    <w:rsid w:val="001C616E"/>
    <w:rsid w:val="001D0963"/>
    <w:rsid w:val="001F10C8"/>
    <w:rsid w:val="00211064"/>
    <w:rsid w:val="00222FC6"/>
    <w:rsid w:val="00257A76"/>
    <w:rsid w:val="00267142"/>
    <w:rsid w:val="0027514B"/>
    <w:rsid w:val="00281D2C"/>
    <w:rsid w:val="00292C38"/>
    <w:rsid w:val="002D7D35"/>
    <w:rsid w:val="00331098"/>
    <w:rsid w:val="00367F3F"/>
    <w:rsid w:val="00376A41"/>
    <w:rsid w:val="00393B69"/>
    <w:rsid w:val="003A6EB9"/>
    <w:rsid w:val="003B0436"/>
    <w:rsid w:val="00410058"/>
    <w:rsid w:val="0044449C"/>
    <w:rsid w:val="0046140B"/>
    <w:rsid w:val="004F099B"/>
    <w:rsid w:val="004F3A28"/>
    <w:rsid w:val="00516E85"/>
    <w:rsid w:val="00553D57"/>
    <w:rsid w:val="005908BD"/>
    <w:rsid w:val="005A70EB"/>
    <w:rsid w:val="005D2D2D"/>
    <w:rsid w:val="005E0F55"/>
    <w:rsid w:val="00606C19"/>
    <w:rsid w:val="00675478"/>
    <w:rsid w:val="00694ACE"/>
    <w:rsid w:val="00694DAD"/>
    <w:rsid w:val="00695756"/>
    <w:rsid w:val="006B2422"/>
    <w:rsid w:val="006C2163"/>
    <w:rsid w:val="006D4596"/>
    <w:rsid w:val="006D559E"/>
    <w:rsid w:val="006E20F7"/>
    <w:rsid w:val="006F2277"/>
    <w:rsid w:val="00735DC3"/>
    <w:rsid w:val="00762C79"/>
    <w:rsid w:val="007639DC"/>
    <w:rsid w:val="00780191"/>
    <w:rsid w:val="0079743C"/>
    <w:rsid w:val="007A04B9"/>
    <w:rsid w:val="007F1D7F"/>
    <w:rsid w:val="008158E8"/>
    <w:rsid w:val="008164B3"/>
    <w:rsid w:val="00820BBD"/>
    <w:rsid w:val="008224AA"/>
    <w:rsid w:val="00835F67"/>
    <w:rsid w:val="00841BC1"/>
    <w:rsid w:val="00873AA5"/>
    <w:rsid w:val="00894B48"/>
    <w:rsid w:val="008A2659"/>
    <w:rsid w:val="008A5CD0"/>
    <w:rsid w:val="008B3DAE"/>
    <w:rsid w:val="008C7AAF"/>
    <w:rsid w:val="008E7B9E"/>
    <w:rsid w:val="008F0C1C"/>
    <w:rsid w:val="008F191D"/>
    <w:rsid w:val="008F2265"/>
    <w:rsid w:val="008F566C"/>
    <w:rsid w:val="00922819"/>
    <w:rsid w:val="009300E3"/>
    <w:rsid w:val="00971F46"/>
    <w:rsid w:val="009A4330"/>
    <w:rsid w:val="009E07FB"/>
    <w:rsid w:val="009F5BE1"/>
    <w:rsid w:val="00A1448E"/>
    <w:rsid w:val="00A32A12"/>
    <w:rsid w:val="00A3370A"/>
    <w:rsid w:val="00A35D2E"/>
    <w:rsid w:val="00A42380"/>
    <w:rsid w:val="00A82179"/>
    <w:rsid w:val="00AB1273"/>
    <w:rsid w:val="00AB648A"/>
    <w:rsid w:val="00AE1DD2"/>
    <w:rsid w:val="00AE3B00"/>
    <w:rsid w:val="00AF507D"/>
    <w:rsid w:val="00B16E21"/>
    <w:rsid w:val="00B45C8A"/>
    <w:rsid w:val="00B63C65"/>
    <w:rsid w:val="00B878FB"/>
    <w:rsid w:val="00BA4390"/>
    <w:rsid w:val="00C032CB"/>
    <w:rsid w:val="00C475FE"/>
    <w:rsid w:val="00C5625F"/>
    <w:rsid w:val="00C800EF"/>
    <w:rsid w:val="00CB5283"/>
    <w:rsid w:val="00D06EB9"/>
    <w:rsid w:val="00D13884"/>
    <w:rsid w:val="00D14D95"/>
    <w:rsid w:val="00D42FE7"/>
    <w:rsid w:val="00D53048"/>
    <w:rsid w:val="00D62F86"/>
    <w:rsid w:val="00D95920"/>
    <w:rsid w:val="00DA3A06"/>
    <w:rsid w:val="00DA4DC9"/>
    <w:rsid w:val="00DC395B"/>
    <w:rsid w:val="00DC7798"/>
    <w:rsid w:val="00DD34C0"/>
    <w:rsid w:val="00DF1F3C"/>
    <w:rsid w:val="00DF527D"/>
    <w:rsid w:val="00DF771E"/>
    <w:rsid w:val="00E045DC"/>
    <w:rsid w:val="00E10E0C"/>
    <w:rsid w:val="00E34463"/>
    <w:rsid w:val="00E344FF"/>
    <w:rsid w:val="00E34581"/>
    <w:rsid w:val="00E477F9"/>
    <w:rsid w:val="00E56C29"/>
    <w:rsid w:val="00E77D12"/>
    <w:rsid w:val="00E84C72"/>
    <w:rsid w:val="00E85D10"/>
    <w:rsid w:val="00EB1F84"/>
    <w:rsid w:val="00EB58E4"/>
    <w:rsid w:val="00EC5884"/>
    <w:rsid w:val="00EC6AF6"/>
    <w:rsid w:val="00ED6D0A"/>
    <w:rsid w:val="00EF1BAA"/>
    <w:rsid w:val="00F0040C"/>
    <w:rsid w:val="00F52BF1"/>
    <w:rsid w:val="00F951EB"/>
    <w:rsid w:val="00FB384B"/>
    <w:rsid w:val="00FB43E0"/>
    <w:rsid w:val="00FC4809"/>
    <w:rsid w:val="00FD2016"/>
    <w:rsid w:val="00FE78EC"/>
  </w:rsids>
  <m:mathPr>
    <m:mathFont m:val="Cambria Math"/>
    <m:brkBin m:val="before"/>
    <m:brkBinSub m:val="--"/>
    <m:smallFrac m:val="0"/>
    <m:dispDef/>
    <m:lMargin m:val="0"/>
    <m:rMargin m:val="0"/>
    <m:defJc m:val="centerGroup"/>
    <m:wrapIndent m:val="1440"/>
    <m:intLim m:val="subSup"/>
    <m:naryLim m:val="undOvr"/>
  </m:mathPr>
  <w:themeFontLang w:val="en-MY"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62F86"/>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62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2F86"/>
    <w:rPr>
      <w:sz w:val="16"/>
      <w:szCs w:val="16"/>
    </w:rPr>
  </w:style>
  <w:style w:type="paragraph" w:styleId="CommentText">
    <w:name w:val="annotation text"/>
    <w:basedOn w:val="Normal"/>
    <w:link w:val="CommentTextChar"/>
    <w:uiPriority w:val="99"/>
    <w:semiHidden/>
    <w:unhideWhenUsed/>
    <w:rsid w:val="00D62F86"/>
    <w:pPr>
      <w:spacing w:line="240" w:lineRule="auto"/>
    </w:pPr>
    <w:rPr>
      <w:sz w:val="20"/>
      <w:szCs w:val="20"/>
    </w:rPr>
  </w:style>
  <w:style w:type="character" w:customStyle="1" w:styleId="CommentTextChar">
    <w:name w:val="Comment Text Char"/>
    <w:basedOn w:val="DefaultParagraphFont"/>
    <w:link w:val="CommentText"/>
    <w:uiPriority w:val="99"/>
    <w:semiHidden/>
    <w:rsid w:val="00D62F86"/>
    <w:rPr>
      <w:sz w:val="20"/>
      <w:szCs w:val="20"/>
      <w:lang w:val="en-US"/>
    </w:rPr>
  </w:style>
  <w:style w:type="paragraph" w:styleId="Header">
    <w:name w:val="header"/>
    <w:basedOn w:val="Normal"/>
    <w:link w:val="HeaderChar"/>
    <w:uiPriority w:val="99"/>
    <w:unhideWhenUsed/>
    <w:rsid w:val="00066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7FB"/>
    <w:rPr>
      <w:lang w:val="en-US"/>
    </w:rPr>
  </w:style>
  <w:style w:type="paragraph" w:styleId="Footer">
    <w:name w:val="footer"/>
    <w:basedOn w:val="Normal"/>
    <w:link w:val="FooterChar"/>
    <w:uiPriority w:val="99"/>
    <w:unhideWhenUsed/>
    <w:rsid w:val="00066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FB"/>
    <w:rPr>
      <w:lang w:val="en-US"/>
    </w:rPr>
  </w:style>
  <w:style w:type="paragraph" w:styleId="FootnoteText">
    <w:name w:val="footnote text"/>
    <w:basedOn w:val="Normal"/>
    <w:link w:val="FootnoteTextChar"/>
    <w:uiPriority w:val="99"/>
    <w:semiHidden/>
    <w:unhideWhenUsed/>
    <w:rsid w:val="008F5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66C"/>
    <w:rPr>
      <w:sz w:val="20"/>
      <w:szCs w:val="20"/>
      <w:lang w:val="en-US"/>
    </w:rPr>
  </w:style>
  <w:style w:type="character" w:styleId="FootnoteReference">
    <w:name w:val="footnote reference"/>
    <w:basedOn w:val="DefaultParagraphFont"/>
    <w:uiPriority w:val="99"/>
    <w:semiHidden/>
    <w:unhideWhenUsed/>
    <w:rsid w:val="008F566C"/>
    <w:rPr>
      <w:vertAlign w:val="superscript"/>
    </w:rPr>
  </w:style>
  <w:style w:type="paragraph" w:styleId="NoSpacing">
    <w:name w:val="No Spacing"/>
    <w:uiPriority w:val="1"/>
    <w:qFormat/>
    <w:rsid w:val="00DD34C0"/>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62F86"/>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62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2F86"/>
    <w:rPr>
      <w:sz w:val="16"/>
      <w:szCs w:val="16"/>
    </w:rPr>
  </w:style>
  <w:style w:type="paragraph" w:styleId="CommentText">
    <w:name w:val="annotation text"/>
    <w:basedOn w:val="Normal"/>
    <w:link w:val="CommentTextChar"/>
    <w:uiPriority w:val="99"/>
    <w:semiHidden/>
    <w:unhideWhenUsed/>
    <w:rsid w:val="00D62F86"/>
    <w:pPr>
      <w:spacing w:line="240" w:lineRule="auto"/>
    </w:pPr>
    <w:rPr>
      <w:sz w:val="20"/>
      <w:szCs w:val="20"/>
    </w:rPr>
  </w:style>
  <w:style w:type="character" w:customStyle="1" w:styleId="CommentTextChar">
    <w:name w:val="Comment Text Char"/>
    <w:basedOn w:val="DefaultParagraphFont"/>
    <w:link w:val="CommentText"/>
    <w:uiPriority w:val="99"/>
    <w:semiHidden/>
    <w:rsid w:val="00D62F86"/>
    <w:rPr>
      <w:sz w:val="20"/>
      <w:szCs w:val="20"/>
      <w:lang w:val="en-US"/>
    </w:rPr>
  </w:style>
  <w:style w:type="paragraph" w:styleId="Header">
    <w:name w:val="header"/>
    <w:basedOn w:val="Normal"/>
    <w:link w:val="HeaderChar"/>
    <w:uiPriority w:val="99"/>
    <w:unhideWhenUsed/>
    <w:rsid w:val="00066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7FB"/>
    <w:rPr>
      <w:lang w:val="en-US"/>
    </w:rPr>
  </w:style>
  <w:style w:type="paragraph" w:styleId="Footer">
    <w:name w:val="footer"/>
    <w:basedOn w:val="Normal"/>
    <w:link w:val="FooterChar"/>
    <w:uiPriority w:val="99"/>
    <w:unhideWhenUsed/>
    <w:rsid w:val="00066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FB"/>
    <w:rPr>
      <w:lang w:val="en-US"/>
    </w:rPr>
  </w:style>
  <w:style w:type="paragraph" w:styleId="FootnoteText">
    <w:name w:val="footnote text"/>
    <w:basedOn w:val="Normal"/>
    <w:link w:val="FootnoteTextChar"/>
    <w:uiPriority w:val="99"/>
    <w:semiHidden/>
    <w:unhideWhenUsed/>
    <w:rsid w:val="008F5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66C"/>
    <w:rPr>
      <w:sz w:val="20"/>
      <w:szCs w:val="20"/>
      <w:lang w:val="en-US"/>
    </w:rPr>
  </w:style>
  <w:style w:type="character" w:styleId="FootnoteReference">
    <w:name w:val="footnote reference"/>
    <w:basedOn w:val="DefaultParagraphFont"/>
    <w:uiPriority w:val="99"/>
    <w:semiHidden/>
    <w:unhideWhenUsed/>
    <w:rsid w:val="008F566C"/>
    <w:rPr>
      <w:vertAlign w:val="superscript"/>
    </w:rPr>
  </w:style>
  <w:style w:type="paragraph" w:styleId="NoSpacing">
    <w:name w:val="No Spacing"/>
    <w:uiPriority w:val="1"/>
    <w:qFormat/>
    <w:rsid w:val="00DD34C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A195-1318-4AA1-99EA-401AA27E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Agawin</dc:creator>
  <cp:keywords/>
  <dc:description/>
  <cp:lastModifiedBy>Sinara</cp:lastModifiedBy>
  <cp:revision>3</cp:revision>
  <dcterms:created xsi:type="dcterms:W3CDTF">2022-11-16T02:32:00Z</dcterms:created>
  <dcterms:modified xsi:type="dcterms:W3CDTF">2022-11-19T04:37:00Z</dcterms:modified>
</cp:coreProperties>
</file>